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3AFAE8B" w:rsidR="00FB6DAD" w:rsidRDefault="00845CB8" w:rsidP="00B55AE0">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w:t>
      </w:r>
      <w:r w:rsidRPr="00947684">
        <w:rPr>
          <w:rFonts w:ascii="Arial" w:hAnsi="Arial" w:cs="Arial"/>
          <w:b/>
          <w:bCs/>
          <w:sz w:val="20"/>
          <w:szCs w:val="20"/>
        </w:rPr>
        <w:t xml:space="preserve">PIRKIME </w:t>
      </w:r>
      <w:r w:rsidRPr="00845CB8">
        <w:rPr>
          <w:rFonts w:ascii="Arial" w:hAnsi="Arial" w:cs="Arial"/>
          <w:b/>
          <w:bCs/>
          <w:kern w:val="0"/>
          <w:sz w:val="20"/>
          <w:szCs w:val="20"/>
          <w14:ligatures w14:val="none"/>
        </w:rPr>
        <w:t>(2026-ESO-349) TRANSFORMATORIŲ APSAUGOS SIENŲ STATYMO BLOKAI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6C5812">
        <w:tc>
          <w:tcPr>
            <w:tcW w:w="846" w:type="dxa"/>
            <w:shd w:val="clear" w:color="auto" w:fill="DBE5F1"/>
            <w:vAlign w:val="center"/>
          </w:tcPr>
          <w:p w14:paraId="1037DBD1" w14:textId="77777777" w:rsidR="00247031" w:rsidRPr="00EE184D" w:rsidRDefault="00247031" w:rsidP="006C5812">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6C5812">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6C5812">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6C5812">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6C5812">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6C5812">
        <w:tc>
          <w:tcPr>
            <w:tcW w:w="846" w:type="dxa"/>
            <w:shd w:val="clear" w:color="auto" w:fill="DBE5F1"/>
            <w:vAlign w:val="center"/>
          </w:tcPr>
          <w:p w14:paraId="5FE6472F" w14:textId="77777777" w:rsidR="00247031" w:rsidRDefault="00247031" w:rsidP="006C5812">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6C5812">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6C5812">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6C5812">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6C5812">
        <w:tc>
          <w:tcPr>
            <w:tcW w:w="846" w:type="dxa"/>
            <w:shd w:val="clear" w:color="auto" w:fill="F2F2F2" w:themeFill="background1" w:themeFillShade="F2"/>
            <w:vAlign w:val="center"/>
          </w:tcPr>
          <w:p w14:paraId="5402510A" w14:textId="77777777" w:rsidR="00247031" w:rsidRPr="00C638FB" w:rsidRDefault="00247031" w:rsidP="006C5812">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6C5812">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6C5812">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6C5812">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6C5812">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6C5812">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6C5812">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6C5812">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71B70256"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Atitiktis </w:t>
      </w:r>
      <w:r w:rsidRPr="37ED7ADE">
        <w:rPr>
          <w:rFonts w:ascii="Arial" w:hAnsi="Arial" w:cs="Arial"/>
          <w:sz w:val="20"/>
          <w:szCs w:val="20"/>
        </w:rPr>
        <w:t>technin</w:t>
      </w:r>
      <w:r w:rsidR="4E032AF2" w:rsidRPr="37ED7ADE">
        <w:rPr>
          <w:rFonts w:ascii="Arial" w:hAnsi="Arial" w:cs="Arial"/>
          <w:sz w:val="20"/>
          <w:szCs w:val="20"/>
        </w:rPr>
        <w:t>ės specifikacijos</w:t>
      </w:r>
      <w:r w:rsidR="008D61E5" w:rsidRPr="000524C5">
        <w:rPr>
          <w:rFonts w:ascii="Arial" w:hAnsi="Arial" w:cs="Arial"/>
          <w:sz w:val="20"/>
          <w:szCs w:val="20"/>
        </w:rPr>
        <w:t xml:space="preserve"> reikalavimams;</w:t>
      </w:r>
    </w:p>
    <w:p w14:paraId="4F3631B5" w14:textId="6BFE3945"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CC64E10"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4010B2">
        <w:rPr>
          <w:rFonts w:ascii="Arial" w:hAnsi="Arial" w:cs="Arial"/>
          <w:sz w:val="20"/>
          <w:szCs w:val="20"/>
        </w:rPr>
        <w:t xml:space="preserve"> (Excel formatu)</w:t>
      </w:r>
      <w:r w:rsidR="00C0314E">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42E819E6" w:rsidR="00B93C20"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15B234EF">
        <w:rPr>
          <w:rFonts w:ascii="Arial" w:hAnsi="Arial" w:cs="Arial"/>
          <w:sz w:val="20"/>
          <w:szCs w:val="20"/>
        </w:rPr>
        <w:t>Siūlomų prekių technines ir kokybines charakteristikas apibrėžiantys dokumentai</w:t>
      </w:r>
      <w:r w:rsidR="00C0314E">
        <w:rPr>
          <w:rFonts w:ascii="Arial" w:hAnsi="Arial" w:cs="Arial"/>
          <w:sz w:val="20"/>
          <w:szCs w:val="20"/>
        </w:rPr>
        <w:t>;</w:t>
      </w:r>
    </w:p>
    <w:p w14:paraId="2FB715E6" w14:textId="69DB3EFE" w:rsidR="0017437F" w:rsidRPr="00C0314E" w:rsidRDefault="00C0314E" w:rsidP="00C0314E">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 objektui keliami darniųjų pirkimų reikalavimai“ keliamus reikalavimus įrodantys dokumentai</w:t>
      </w:r>
      <w:r>
        <w:rPr>
          <w:rFonts w:ascii="Arial" w:hAnsi="Arial" w:cs="Arial"/>
          <w:sz w:val="20"/>
          <w:szCs w:val="20"/>
        </w:rPr>
        <w:t>;</w:t>
      </w:r>
    </w:p>
    <w:p w14:paraId="7C329CD8" w14:textId="4A2F97EF"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C0314E">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4332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 xml:space="preserve">ATITIKTIS TECHNINĖS </w:t>
      </w:r>
      <w:r w:rsidRPr="37ED7ADE">
        <w:rPr>
          <w:rFonts w:ascii="Arial" w:hAnsi="Arial" w:cs="Arial"/>
          <w:b/>
          <w:bCs/>
          <w:sz w:val="20"/>
          <w:szCs w:val="20"/>
        </w:rPr>
        <w:t>SPECIFIKACIJOS</w:t>
      </w:r>
      <w:r w:rsidRPr="002131DA">
        <w:rPr>
          <w:rFonts w:ascii="Arial" w:hAnsi="Arial" w:cs="Arial"/>
          <w:b/>
          <w:bCs/>
          <w:sz w:val="20"/>
          <w:szCs w:val="20"/>
        </w:rPr>
        <w:t xml:space="preserve">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3690"/>
        <w:gridCol w:w="3240"/>
        <w:gridCol w:w="3420"/>
        <w:gridCol w:w="3738"/>
      </w:tblGrid>
      <w:tr w:rsidR="002F4D6B" w:rsidRPr="00173C2D" w14:paraId="43FA3738" w14:textId="77777777" w:rsidTr="002F4D6B">
        <w:trPr>
          <w:trHeight w:val="1200"/>
        </w:trPr>
        <w:tc>
          <w:tcPr>
            <w:tcW w:w="1075" w:type="dxa"/>
            <w:vMerge w:val="restart"/>
            <w:vAlign w:val="center"/>
          </w:tcPr>
          <w:p w14:paraId="0F494385" w14:textId="77777777" w:rsidR="002F4D6B" w:rsidRPr="002F4D6B" w:rsidRDefault="002F4D6B" w:rsidP="00F76706">
            <w:pPr>
              <w:jc w:val="center"/>
              <w:rPr>
                <w:rFonts w:ascii="Arial" w:hAnsi="Arial" w:cs="Arial"/>
                <w:color w:val="000000"/>
                <w:sz w:val="20"/>
                <w:szCs w:val="20"/>
              </w:rPr>
            </w:pPr>
          </w:p>
          <w:p w14:paraId="08AFF3ED" w14:textId="77777777" w:rsidR="002F4D6B" w:rsidRPr="002F4D6B" w:rsidRDefault="002F4D6B" w:rsidP="00F76706">
            <w:pPr>
              <w:jc w:val="center"/>
              <w:rPr>
                <w:rFonts w:ascii="Arial" w:hAnsi="Arial" w:cs="Arial"/>
                <w:b/>
                <w:bCs/>
                <w:color w:val="000000"/>
                <w:sz w:val="20"/>
                <w:szCs w:val="20"/>
              </w:rPr>
            </w:pPr>
            <w:r w:rsidRPr="002F4D6B">
              <w:rPr>
                <w:rFonts w:ascii="Arial" w:hAnsi="Arial" w:cs="Arial"/>
                <w:b/>
                <w:bCs/>
                <w:color w:val="000000"/>
                <w:sz w:val="20"/>
                <w:szCs w:val="20"/>
              </w:rPr>
              <w:t>Eil. Nr./</w:t>
            </w:r>
            <w:proofErr w:type="spellStart"/>
            <w:r w:rsidRPr="002F4D6B">
              <w:rPr>
                <w:rFonts w:ascii="Arial" w:hAnsi="Arial" w:cs="Arial"/>
                <w:b/>
                <w:bCs/>
                <w:color w:val="000000"/>
                <w:sz w:val="20"/>
                <w:szCs w:val="20"/>
              </w:rPr>
              <w:t>Row</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No</w:t>
            </w:r>
            <w:proofErr w:type="spellEnd"/>
            <w:r w:rsidRPr="002F4D6B">
              <w:rPr>
                <w:rFonts w:ascii="Arial" w:hAnsi="Arial" w:cs="Arial"/>
                <w:b/>
                <w:bCs/>
                <w:color w:val="000000"/>
                <w:sz w:val="20"/>
                <w:szCs w:val="20"/>
              </w:rPr>
              <w:t xml:space="preserve">. </w:t>
            </w:r>
          </w:p>
        </w:tc>
        <w:tc>
          <w:tcPr>
            <w:tcW w:w="3690" w:type="dxa"/>
            <w:vMerge w:val="restart"/>
            <w:vAlign w:val="center"/>
          </w:tcPr>
          <w:p w14:paraId="612D7DD3" w14:textId="77777777" w:rsidR="002F4D6B" w:rsidRPr="002F4D6B" w:rsidRDefault="002F4D6B" w:rsidP="00F76706">
            <w:pPr>
              <w:jc w:val="center"/>
              <w:rPr>
                <w:rFonts w:ascii="Arial" w:hAnsi="Arial" w:cs="Arial"/>
                <w:b/>
                <w:bCs/>
                <w:color w:val="000000"/>
                <w:sz w:val="20"/>
                <w:szCs w:val="20"/>
              </w:rPr>
            </w:pPr>
            <w:r w:rsidRPr="002F4D6B">
              <w:rPr>
                <w:rFonts w:ascii="Arial" w:hAnsi="Arial" w:cs="Arial"/>
                <w:b/>
                <w:bCs/>
                <w:color w:val="000000"/>
                <w:sz w:val="20"/>
                <w:szCs w:val="20"/>
              </w:rPr>
              <w:t>Reikalaujama parametro ar</w:t>
            </w:r>
          </w:p>
          <w:p w14:paraId="2940E05F" w14:textId="77777777" w:rsidR="002F4D6B" w:rsidRPr="002F4D6B" w:rsidRDefault="002F4D6B" w:rsidP="00F76706">
            <w:pPr>
              <w:jc w:val="center"/>
              <w:rPr>
                <w:rFonts w:ascii="Arial" w:hAnsi="Arial" w:cs="Arial"/>
                <w:b/>
                <w:bCs/>
                <w:color w:val="000000"/>
                <w:sz w:val="20"/>
                <w:szCs w:val="20"/>
              </w:rPr>
            </w:pPr>
            <w:r w:rsidRPr="002F4D6B">
              <w:rPr>
                <w:rFonts w:ascii="Arial" w:hAnsi="Arial" w:cs="Arial"/>
                <w:b/>
                <w:bCs/>
                <w:color w:val="000000"/>
                <w:sz w:val="20"/>
                <w:szCs w:val="20"/>
              </w:rPr>
              <w:t>funkcijos reikšmė, išpildymas</w:t>
            </w:r>
          </w:p>
          <w:p w14:paraId="38EC5263" w14:textId="77777777" w:rsidR="002F4D6B" w:rsidRPr="002F4D6B" w:rsidRDefault="002F4D6B" w:rsidP="00F76706">
            <w:pPr>
              <w:jc w:val="center"/>
              <w:rPr>
                <w:rFonts w:ascii="Arial" w:hAnsi="Arial" w:cs="Arial"/>
                <w:b/>
                <w:bCs/>
                <w:color w:val="000000"/>
                <w:sz w:val="20"/>
                <w:szCs w:val="20"/>
              </w:rPr>
            </w:pPr>
            <w:r w:rsidRPr="002F4D6B">
              <w:rPr>
                <w:rFonts w:ascii="Arial" w:hAnsi="Arial" w:cs="Arial"/>
                <w:b/>
                <w:bCs/>
                <w:color w:val="000000"/>
                <w:sz w:val="20"/>
                <w:szCs w:val="20"/>
              </w:rPr>
              <w:t>ar savybė</w:t>
            </w:r>
          </w:p>
          <w:p w14:paraId="5D216A71" w14:textId="77777777" w:rsidR="002F4D6B" w:rsidRPr="002F4D6B" w:rsidRDefault="002F4D6B" w:rsidP="00F76706">
            <w:pPr>
              <w:jc w:val="center"/>
              <w:rPr>
                <w:rFonts w:ascii="Arial" w:hAnsi="Arial" w:cs="Arial"/>
                <w:b/>
                <w:bCs/>
                <w:color w:val="000000"/>
                <w:sz w:val="20"/>
                <w:szCs w:val="20"/>
              </w:rPr>
            </w:pPr>
          </w:p>
        </w:tc>
        <w:tc>
          <w:tcPr>
            <w:tcW w:w="3240" w:type="dxa"/>
            <w:vMerge w:val="restart"/>
          </w:tcPr>
          <w:p w14:paraId="65FD6005" w14:textId="77777777" w:rsidR="002F4D6B" w:rsidRPr="002F4D6B" w:rsidRDefault="002F4D6B" w:rsidP="00F76706">
            <w:pPr>
              <w:jc w:val="center"/>
              <w:rPr>
                <w:rFonts w:ascii="Arial" w:hAnsi="Arial" w:cs="Arial"/>
                <w:b/>
                <w:bCs/>
                <w:color w:val="000000"/>
                <w:sz w:val="20"/>
                <w:szCs w:val="20"/>
              </w:rPr>
            </w:pPr>
          </w:p>
          <w:p w14:paraId="44597A08" w14:textId="77777777" w:rsidR="002F4D6B" w:rsidRPr="002F4D6B" w:rsidRDefault="002F4D6B" w:rsidP="00F76706">
            <w:pPr>
              <w:jc w:val="center"/>
              <w:rPr>
                <w:rFonts w:ascii="Arial" w:hAnsi="Arial" w:cs="Arial"/>
                <w:b/>
                <w:bCs/>
                <w:color w:val="000000"/>
                <w:sz w:val="20"/>
                <w:szCs w:val="20"/>
              </w:rPr>
            </w:pPr>
          </w:p>
          <w:p w14:paraId="37AB530F" w14:textId="77777777" w:rsidR="002F4D6B" w:rsidRPr="002F4D6B" w:rsidRDefault="002F4D6B" w:rsidP="00F76706">
            <w:pPr>
              <w:jc w:val="center"/>
              <w:rPr>
                <w:rFonts w:ascii="Arial" w:hAnsi="Arial" w:cs="Arial"/>
                <w:b/>
                <w:bCs/>
                <w:color w:val="000000"/>
                <w:sz w:val="20"/>
                <w:szCs w:val="20"/>
              </w:rPr>
            </w:pPr>
          </w:p>
          <w:p w14:paraId="429E2B3C" w14:textId="77777777" w:rsidR="002F4D6B" w:rsidRPr="002F4D6B" w:rsidRDefault="002F4D6B" w:rsidP="00F76706">
            <w:pPr>
              <w:jc w:val="center"/>
              <w:rPr>
                <w:rFonts w:ascii="Arial" w:hAnsi="Arial" w:cs="Arial"/>
                <w:b/>
                <w:bCs/>
                <w:color w:val="000000"/>
                <w:sz w:val="20"/>
                <w:szCs w:val="20"/>
              </w:rPr>
            </w:pPr>
          </w:p>
          <w:p w14:paraId="48ED6CE5" w14:textId="77777777" w:rsidR="002F4D6B" w:rsidRPr="002F4D6B" w:rsidRDefault="002F4D6B" w:rsidP="00F76706">
            <w:pPr>
              <w:jc w:val="center"/>
              <w:rPr>
                <w:rFonts w:ascii="Arial" w:hAnsi="Arial" w:cs="Arial"/>
                <w:b/>
                <w:bCs/>
                <w:color w:val="000000"/>
                <w:sz w:val="20"/>
                <w:szCs w:val="20"/>
              </w:rPr>
            </w:pPr>
            <w:proofErr w:type="spellStart"/>
            <w:r w:rsidRPr="002F4D6B">
              <w:rPr>
                <w:rFonts w:ascii="Arial" w:hAnsi="Arial" w:cs="Arial"/>
                <w:b/>
                <w:bCs/>
                <w:color w:val="000000"/>
                <w:sz w:val="20"/>
                <w:szCs w:val="20"/>
              </w:rPr>
              <w:t>Required</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parameter</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or</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function</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value</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implementation</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or</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characteristic</w:t>
            </w:r>
            <w:proofErr w:type="spellEnd"/>
          </w:p>
        </w:tc>
        <w:tc>
          <w:tcPr>
            <w:tcW w:w="3420" w:type="dxa"/>
            <w:vMerge w:val="restart"/>
            <w:vAlign w:val="center"/>
          </w:tcPr>
          <w:p w14:paraId="57776DB3" w14:textId="77777777" w:rsidR="002F4D6B" w:rsidRPr="002F4D6B" w:rsidRDefault="002F4D6B" w:rsidP="00F76706">
            <w:pPr>
              <w:jc w:val="center"/>
              <w:rPr>
                <w:rFonts w:ascii="Arial" w:hAnsi="Arial" w:cs="Arial"/>
                <w:b/>
                <w:bCs/>
                <w:color w:val="000000"/>
                <w:sz w:val="20"/>
                <w:szCs w:val="20"/>
              </w:rPr>
            </w:pPr>
            <w:r w:rsidRPr="002F4D6B">
              <w:rPr>
                <w:rFonts w:ascii="Arial" w:hAnsi="Arial" w:cs="Arial"/>
                <w:b/>
                <w:bCs/>
                <w:color w:val="000000"/>
                <w:sz w:val="20"/>
                <w:szCs w:val="20"/>
              </w:rPr>
              <w:t xml:space="preserve">Tiekėjo </w:t>
            </w:r>
            <w:r w:rsidRPr="002F4D6B">
              <w:rPr>
                <w:rFonts w:ascii="Arial" w:hAnsi="Arial" w:cs="Arial"/>
                <w:b/>
                <w:bCs/>
                <w:color w:val="000000"/>
                <w:sz w:val="20"/>
                <w:szCs w:val="20"/>
                <w:u w:val="single"/>
              </w:rPr>
              <w:t>siūloma</w:t>
            </w:r>
            <w:r w:rsidRPr="002F4D6B">
              <w:rPr>
                <w:rFonts w:ascii="Arial" w:hAnsi="Arial" w:cs="Arial"/>
                <w:b/>
                <w:bCs/>
                <w:color w:val="000000"/>
                <w:sz w:val="20"/>
                <w:szCs w:val="20"/>
              </w:rPr>
              <w:t xml:space="preserve"> parametro ar</w:t>
            </w:r>
          </w:p>
          <w:p w14:paraId="1BB84412" w14:textId="77777777" w:rsidR="002F4D6B" w:rsidRPr="002F4D6B" w:rsidRDefault="002F4D6B" w:rsidP="00F76706">
            <w:pPr>
              <w:jc w:val="center"/>
              <w:rPr>
                <w:rFonts w:ascii="Arial" w:hAnsi="Arial" w:cs="Arial"/>
                <w:b/>
                <w:bCs/>
                <w:color w:val="000000"/>
                <w:sz w:val="20"/>
                <w:szCs w:val="20"/>
              </w:rPr>
            </w:pPr>
            <w:r w:rsidRPr="002F4D6B">
              <w:rPr>
                <w:rFonts w:ascii="Arial" w:hAnsi="Arial" w:cs="Arial"/>
                <w:b/>
                <w:bCs/>
                <w:color w:val="000000"/>
                <w:sz w:val="20"/>
                <w:szCs w:val="20"/>
              </w:rPr>
              <w:t>funkcijos reikšmė, išpildymas</w:t>
            </w:r>
          </w:p>
          <w:p w14:paraId="07182A6E" w14:textId="77777777" w:rsidR="002F4D6B" w:rsidRPr="002F4D6B" w:rsidRDefault="002F4D6B" w:rsidP="00F76706">
            <w:pPr>
              <w:jc w:val="center"/>
              <w:rPr>
                <w:rFonts w:ascii="Arial" w:hAnsi="Arial" w:cs="Arial"/>
                <w:i/>
                <w:iCs/>
                <w:sz w:val="20"/>
                <w:szCs w:val="20"/>
              </w:rPr>
            </w:pPr>
            <w:r w:rsidRPr="002F4D6B">
              <w:rPr>
                <w:rFonts w:ascii="Arial" w:hAnsi="Arial" w:cs="Arial"/>
                <w:b/>
                <w:bCs/>
                <w:color w:val="000000"/>
                <w:sz w:val="20"/>
                <w:szCs w:val="20"/>
              </w:rPr>
              <w:t xml:space="preserve">ar savybė. </w:t>
            </w:r>
            <w:r w:rsidRPr="002F4D6B">
              <w:rPr>
                <w:rFonts w:ascii="Arial" w:hAnsi="Arial" w:cs="Arial"/>
                <w:i/>
                <w:iCs/>
                <w:sz w:val="20"/>
                <w:szCs w:val="20"/>
              </w:rPr>
              <w:t>Kur nepateiktas pasirinkimas [atitinka/neatitinka], prašome nurodyti konkrečią parametro reikšmę</w:t>
            </w:r>
          </w:p>
          <w:p w14:paraId="452060CD" w14:textId="77777777" w:rsidR="002F4D6B" w:rsidRPr="002F4D6B" w:rsidRDefault="002F4D6B" w:rsidP="00F76706">
            <w:pPr>
              <w:jc w:val="center"/>
              <w:rPr>
                <w:rFonts w:ascii="Arial" w:hAnsi="Arial" w:cs="Arial"/>
                <w:i/>
                <w:iCs/>
                <w:color w:val="000000"/>
                <w:sz w:val="20"/>
                <w:szCs w:val="20"/>
              </w:rPr>
            </w:pPr>
            <w:r w:rsidRPr="002F4D6B">
              <w:rPr>
                <w:rFonts w:ascii="Arial" w:hAnsi="Arial" w:cs="Arial"/>
                <w:b/>
                <w:bCs/>
                <w:color w:val="000000"/>
                <w:sz w:val="20"/>
                <w:szCs w:val="20"/>
              </w:rPr>
              <w:t>/</w:t>
            </w:r>
            <w:r w:rsidRPr="002F4D6B">
              <w:rPr>
                <w:rFonts w:ascii="Arial" w:hAnsi="Arial" w:cs="Arial"/>
                <w:sz w:val="20"/>
                <w:szCs w:val="20"/>
              </w:rPr>
              <w:t xml:space="preserve"> </w:t>
            </w:r>
            <w:proofErr w:type="spellStart"/>
            <w:r w:rsidRPr="002F4D6B">
              <w:rPr>
                <w:rFonts w:ascii="Arial" w:hAnsi="Arial" w:cs="Arial"/>
                <w:b/>
                <w:bCs/>
                <w:color w:val="000000"/>
                <w:sz w:val="20"/>
                <w:szCs w:val="20"/>
              </w:rPr>
              <w:t>Supplier’s</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proposed</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parameter</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or</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function</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value</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implementation</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or</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characteristic</w:t>
            </w:r>
            <w:proofErr w:type="spellEnd"/>
            <w:r w:rsidRPr="002F4D6B">
              <w:rPr>
                <w:rFonts w:ascii="Arial" w:hAnsi="Arial" w:cs="Arial"/>
                <w:b/>
                <w:bCs/>
                <w:color w:val="000000"/>
                <w:sz w:val="20"/>
                <w:szCs w:val="20"/>
              </w:rPr>
              <w:t xml:space="preserve">. </w:t>
            </w:r>
            <w:proofErr w:type="spellStart"/>
            <w:r w:rsidRPr="002F4D6B">
              <w:rPr>
                <w:rFonts w:ascii="Arial" w:hAnsi="Arial" w:cs="Arial"/>
                <w:i/>
                <w:iCs/>
                <w:color w:val="000000"/>
                <w:sz w:val="20"/>
                <w:szCs w:val="20"/>
              </w:rPr>
              <w:t>Where</w:t>
            </w:r>
            <w:proofErr w:type="spellEnd"/>
            <w:r w:rsidRPr="002F4D6B">
              <w:rPr>
                <w:rFonts w:ascii="Arial" w:hAnsi="Arial" w:cs="Arial"/>
                <w:i/>
                <w:iCs/>
                <w:color w:val="000000"/>
                <w:sz w:val="20"/>
                <w:szCs w:val="20"/>
              </w:rPr>
              <w:t xml:space="preserve"> a [</w:t>
            </w:r>
            <w:proofErr w:type="spellStart"/>
            <w:r w:rsidRPr="002F4D6B">
              <w:rPr>
                <w:rFonts w:ascii="Arial" w:hAnsi="Arial" w:cs="Arial"/>
                <w:i/>
                <w:iCs/>
                <w:color w:val="000000"/>
                <w:sz w:val="20"/>
                <w:szCs w:val="20"/>
              </w:rPr>
              <w:t>complies</w:t>
            </w:r>
            <w:proofErr w:type="spellEnd"/>
            <w:r w:rsidRPr="002F4D6B">
              <w:rPr>
                <w:rFonts w:ascii="Arial" w:hAnsi="Arial" w:cs="Arial"/>
                <w:i/>
                <w:iCs/>
                <w:color w:val="000000"/>
                <w:sz w:val="20"/>
                <w:szCs w:val="20"/>
              </w:rPr>
              <w:t>/</w:t>
            </w:r>
            <w:proofErr w:type="spellStart"/>
            <w:r w:rsidRPr="002F4D6B">
              <w:rPr>
                <w:rFonts w:ascii="Arial" w:hAnsi="Arial" w:cs="Arial"/>
                <w:i/>
                <w:iCs/>
                <w:color w:val="000000"/>
                <w:sz w:val="20"/>
                <w:szCs w:val="20"/>
              </w:rPr>
              <w:t>does</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not</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comply</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option</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is</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not</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provided</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please</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indicate</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the</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specific</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parameter</w:t>
            </w:r>
            <w:proofErr w:type="spellEnd"/>
            <w:r w:rsidRPr="002F4D6B">
              <w:rPr>
                <w:rFonts w:ascii="Arial" w:hAnsi="Arial" w:cs="Arial"/>
                <w:i/>
                <w:iCs/>
                <w:color w:val="000000"/>
                <w:sz w:val="20"/>
                <w:szCs w:val="20"/>
              </w:rPr>
              <w:t xml:space="preserve"> </w:t>
            </w:r>
            <w:proofErr w:type="spellStart"/>
            <w:r w:rsidRPr="002F4D6B">
              <w:rPr>
                <w:rFonts w:ascii="Arial" w:hAnsi="Arial" w:cs="Arial"/>
                <w:i/>
                <w:iCs/>
                <w:color w:val="000000"/>
                <w:sz w:val="20"/>
                <w:szCs w:val="20"/>
              </w:rPr>
              <w:t>value</w:t>
            </w:r>
            <w:proofErr w:type="spellEnd"/>
            <w:r w:rsidRPr="002F4D6B">
              <w:rPr>
                <w:rFonts w:ascii="Arial" w:hAnsi="Arial" w:cs="Arial"/>
                <w:i/>
                <w:iCs/>
                <w:color w:val="000000"/>
                <w:sz w:val="20"/>
                <w:szCs w:val="20"/>
              </w:rPr>
              <w:t>.</w:t>
            </w:r>
          </w:p>
          <w:p w14:paraId="062E8413" w14:textId="77777777" w:rsidR="002F4D6B" w:rsidRPr="002F4D6B" w:rsidRDefault="002F4D6B" w:rsidP="00F76706">
            <w:pPr>
              <w:jc w:val="center"/>
              <w:rPr>
                <w:rFonts w:ascii="Arial" w:hAnsi="Arial" w:cs="Arial"/>
                <w:b/>
                <w:bCs/>
                <w:color w:val="000000"/>
                <w:sz w:val="20"/>
                <w:szCs w:val="20"/>
              </w:rPr>
            </w:pPr>
          </w:p>
          <w:p w14:paraId="418D7A16" w14:textId="77777777" w:rsidR="002F4D6B" w:rsidRPr="002F4D6B" w:rsidRDefault="002F4D6B" w:rsidP="00F76706">
            <w:pPr>
              <w:jc w:val="center"/>
              <w:rPr>
                <w:rFonts w:ascii="Arial" w:hAnsi="Arial" w:cs="Arial"/>
                <w:b/>
                <w:bCs/>
                <w:color w:val="000000"/>
                <w:sz w:val="20"/>
                <w:szCs w:val="20"/>
              </w:rPr>
            </w:pPr>
          </w:p>
        </w:tc>
        <w:tc>
          <w:tcPr>
            <w:tcW w:w="3738" w:type="dxa"/>
            <w:vAlign w:val="center"/>
            <w:hideMark/>
          </w:tcPr>
          <w:p w14:paraId="6B9165C5" w14:textId="77777777" w:rsidR="002F4D6B" w:rsidRPr="002F4D6B" w:rsidRDefault="002F4D6B" w:rsidP="00F76706">
            <w:pPr>
              <w:jc w:val="center"/>
              <w:rPr>
                <w:rFonts w:ascii="Arial" w:hAnsi="Arial" w:cs="Arial"/>
                <w:b/>
                <w:bCs/>
                <w:color w:val="000000"/>
                <w:sz w:val="20"/>
                <w:szCs w:val="20"/>
              </w:rPr>
            </w:pPr>
            <w:r w:rsidRPr="002F4D6B">
              <w:rPr>
                <w:rFonts w:ascii="Arial" w:hAnsi="Arial" w:cs="Arial"/>
                <w:b/>
                <w:bCs/>
                <w:color w:val="000000"/>
                <w:sz w:val="20"/>
                <w:szCs w:val="20"/>
              </w:rPr>
              <w:t>Pasiūlymo dokumentai, patvirtinantys siūlomų  prekių  techninius parametrus/</w:t>
            </w:r>
            <w:proofErr w:type="spellStart"/>
            <w:r w:rsidRPr="002F4D6B">
              <w:rPr>
                <w:rFonts w:ascii="Arial" w:hAnsi="Arial" w:cs="Arial"/>
                <w:b/>
                <w:bCs/>
                <w:color w:val="000000"/>
                <w:sz w:val="20"/>
                <w:szCs w:val="20"/>
              </w:rPr>
              <w:t>T</w:t>
            </w:r>
            <w:r w:rsidRPr="002F4D6B">
              <w:rPr>
                <w:rFonts w:ascii="Arial" w:hAnsi="Arial" w:cs="Arial"/>
                <w:b/>
                <w:bCs/>
                <w:sz w:val="20"/>
                <w:szCs w:val="20"/>
              </w:rPr>
              <w:t>ender</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documents</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confirming</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the</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technical</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parameters</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of</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the</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proposed</w:t>
            </w:r>
            <w:proofErr w:type="spellEnd"/>
            <w:r w:rsidRPr="002F4D6B">
              <w:rPr>
                <w:rFonts w:ascii="Arial" w:hAnsi="Arial" w:cs="Arial"/>
                <w:b/>
                <w:bCs/>
                <w:sz w:val="20"/>
                <w:szCs w:val="20"/>
              </w:rPr>
              <w:t xml:space="preserve"> </w:t>
            </w:r>
            <w:proofErr w:type="spellStart"/>
            <w:r w:rsidRPr="002F4D6B">
              <w:rPr>
                <w:rFonts w:ascii="Arial" w:hAnsi="Arial" w:cs="Arial"/>
                <w:b/>
                <w:bCs/>
                <w:sz w:val="20"/>
                <w:szCs w:val="20"/>
              </w:rPr>
              <w:t>goods</w:t>
            </w:r>
            <w:proofErr w:type="spellEnd"/>
          </w:p>
        </w:tc>
      </w:tr>
      <w:tr w:rsidR="002F4D6B" w:rsidRPr="00173C2D" w14:paraId="36FE3551" w14:textId="77777777" w:rsidTr="002F4D6B">
        <w:trPr>
          <w:trHeight w:val="1200"/>
        </w:trPr>
        <w:tc>
          <w:tcPr>
            <w:tcW w:w="1075" w:type="dxa"/>
            <w:vMerge/>
            <w:vAlign w:val="center"/>
          </w:tcPr>
          <w:p w14:paraId="71253489" w14:textId="77777777" w:rsidR="002F4D6B" w:rsidRPr="002F4D6B" w:rsidRDefault="002F4D6B" w:rsidP="00F76706">
            <w:pPr>
              <w:jc w:val="center"/>
              <w:rPr>
                <w:rFonts w:ascii="Arial" w:hAnsi="Arial" w:cs="Arial"/>
                <w:color w:val="000000"/>
                <w:sz w:val="20"/>
                <w:szCs w:val="20"/>
              </w:rPr>
            </w:pPr>
          </w:p>
        </w:tc>
        <w:tc>
          <w:tcPr>
            <w:tcW w:w="3690" w:type="dxa"/>
            <w:vMerge/>
            <w:vAlign w:val="center"/>
          </w:tcPr>
          <w:p w14:paraId="3B5D59C4" w14:textId="77777777" w:rsidR="002F4D6B" w:rsidRPr="002F4D6B" w:rsidRDefault="002F4D6B" w:rsidP="00F76706">
            <w:pPr>
              <w:jc w:val="center"/>
              <w:rPr>
                <w:rFonts w:ascii="Arial" w:hAnsi="Arial" w:cs="Arial"/>
                <w:b/>
                <w:bCs/>
                <w:color w:val="000000"/>
                <w:sz w:val="20"/>
                <w:szCs w:val="20"/>
              </w:rPr>
            </w:pPr>
          </w:p>
        </w:tc>
        <w:tc>
          <w:tcPr>
            <w:tcW w:w="3240" w:type="dxa"/>
            <w:vMerge/>
          </w:tcPr>
          <w:p w14:paraId="0749808F" w14:textId="77777777" w:rsidR="002F4D6B" w:rsidRPr="002F4D6B" w:rsidRDefault="002F4D6B" w:rsidP="00F76706">
            <w:pPr>
              <w:jc w:val="center"/>
              <w:rPr>
                <w:rFonts w:ascii="Arial" w:hAnsi="Arial" w:cs="Arial"/>
                <w:b/>
                <w:bCs/>
                <w:color w:val="000000"/>
                <w:sz w:val="20"/>
                <w:szCs w:val="20"/>
              </w:rPr>
            </w:pPr>
          </w:p>
        </w:tc>
        <w:tc>
          <w:tcPr>
            <w:tcW w:w="3420" w:type="dxa"/>
            <w:vMerge/>
            <w:vAlign w:val="center"/>
          </w:tcPr>
          <w:p w14:paraId="29D5A4F3" w14:textId="77777777" w:rsidR="002F4D6B" w:rsidRPr="002F4D6B" w:rsidRDefault="002F4D6B" w:rsidP="00F76706">
            <w:pPr>
              <w:jc w:val="center"/>
              <w:rPr>
                <w:rFonts w:ascii="Arial" w:hAnsi="Arial" w:cs="Arial"/>
                <w:b/>
                <w:bCs/>
                <w:color w:val="000000"/>
                <w:sz w:val="20"/>
                <w:szCs w:val="20"/>
              </w:rPr>
            </w:pPr>
          </w:p>
        </w:tc>
        <w:tc>
          <w:tcPr>
            <w:tcW w:w="3738" w:type="dxa"/>
            <w:tcBorders>
              <w:bottom w:val="single" w:sz="4" w:space="0" w:color="auto"/>
            </w:tcBorders>
            <w:vAlign w:val="center"/>
            <w:hideMark/>
          </w:tcPr>
          <w:p w14:paraId="0425BE32" w14:textId="77777777" w:rsidR="002F4D6B" w:rsidRPr="002F4D6B" w:rsidRDefault="002F4D6B" w:rsidP="00F76706">
            <w:pPr>
              <w:jc w:val="center"/>
              <w:rPr>
                <w:rFonts w:ascii="Arial" w:hAnsi="Arial" w:cs="Arial"/>
                <w:b/>
                <w:bCs/>
                <w:color w:val="000000"/>
                <w:sz w:val="20"/>
                <w:szCs w:val="20"/>
              </w:rPr>
            </w:pPr>
            <w:r w:rsidRPr="002F4D6B">
              <w:rPr>
                <w:rFonts w:ascii="Arial" w:hAnsi="Arial" w:cs="Arial"/>
                <w:b/>
                <w:bCs/>
                <w:color w:val="000000"/>
                <w:sz w:val="20"/>
                <w:szCs w:val="20"/>
              </w:rPr>
              <w:t>Dokumento pavadinimas. Puslapis kuriame nurodytas reikalingas parametras ir pažymėta vieta, kurioje vietoje yra prašoma informacija/</w:t>
            </w:r>
            <w:r w:rsidRPr="002F4D6B">
              <w:rPr>
                <w:rFonts w:ascii="Arial" w:hAnsi="Arial" w:cs="Arial"/>
                <w:sz w:val="20"/>
                <w:szCs w:val="20"/>
              </w:rPr>
              <w:t xml:space="preserve"> </w:t>
            </w:r>
            <w:proofErr w:type="spellStart"/>
            <w:r w:rsidRPr="002F4D6B">
              <w:rPr>
                <w:rFonts w:ascii="Arial" w:hAnsi="Arial" w:cs="Arial"/>
                <w:b/>
                <w:bCs/>
                <w:color w:val="000000"/>
                <w:sz w:val="20"/>
                <w:szCs w:val="20"/>
              </w:rPr>
              <w:t>Document</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title</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Page</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where</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the</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required</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parameter</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is</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indicated</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with</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the</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location</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of</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the</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requested</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information</w:t>
            </w:r>
            <w:proofErr w:type="spellEnd"/>
            <w:r w:rsidRPr="002F4D6B">
              <w:rPr>
                <w:rFonts w:ascii="Arial" w:hAnsi="Arial" w:cs="Arial"/>
                <w:b/>
                <w:bCs/>
                <w:color w:val="000000"/>
                <w:sz w:val="20"/>
                <w:szCs w:val="20"/>
              </w:rPr>
              <w:t xml:space="preserve"> </w:t>
            </w:r>
            <w:proofErr w:type="spellStart"/>
            <w:r w:rsidRPr="002F4D6B">
              <w:rPr>
                <w:rFonts w:ascii="Arial" w:hAnsi="Arial" w:cs="Arial"/>
                <w:b/>
                <w:bCs/>
                <w:color w:val="000000"/>
                <w:sz w:val="20"/>
                <w:szCs w:val="20"/>
              </w:rPr>
              <w:t>marked</w:t>
            </w:r>
            <w:proofErr w:type="spellEnd"/>
            <w:r w:rsidRPr="002F4D6B">
              <w:rPr>
                <w:rFonts w:ascii="Arial" w:hAnsi="Arial" w:cs="Arial"/>
                <w:b/>
                <w:bCs/>
                <w:color w:val="000000"/>
                <w:sz w:val="20"/>
                <w:szCs w:val="20"/>
              </w:rPr>
              <w:t>.</w:t>
            </w:r>
          </w:p>
        </w:tc>
      </w:tr>
      <w:tr w:rsidR="002F4D6B" w:rsidRPr="009B3333" w14:paraId="488C7279" w14:textId="77777777" w:rsidTr="002F4D6B">
        <w:trPr>
          <w:trHeight w:val="300"/>
        </w:trPr>
        <w:tc>
          <w:tcPr>
            <w:tcW w:w="1075" w:type="dxa"/>
            <w:vAlign w:val="center"/>
          </w:tcPr>
          <w:p w14:paraId="51504442"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vAlign w:val="center"/>
          </w:tcPr>
          <w:p w14:paraId="0F577E08" w14:textId="77777777" w:rsidR="002F4D6B" w:rsidRPr="002F4D6B" w:rsidRDefault="002F4D6B" w:rsidP="00F76706">
            <w:pPr>
              <w:rPr>
                <w:rFonts w:ascii="Arial" w:hAnsi="Arial" w:cs="Arial"/>
                <w:color w:val="000000"/>
                <w:sz w:val="20"/>
                <w:szCs w:val="20"/>
                <w:lang w:val="en-US"/>
              </w:rPr>
            </w:pPr>
            <w:proofErr w:type="spellStart"/>
            <w:r w:rsidRPr="002F4D6B">
              <w:rPr>
                <w:rFonts w:ascii="Arial" w:hAnsi="Arial" w:cs="Arial"/>
                <w:color w:val="000000"/>
                <w:sz w:val="20"/>
                <w:szCs w:val="20"/>
                <w:lang w:val="en-US"/>
              </w:rPr>
              <w:t>Nurodyti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blokų</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gamintoją</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ir</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gamybos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vietą</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šalį</w:t>
            </w:r>
            <w:proofErr w:type="spellEnd"/>
            <w:r w:rsidRPr="002F4D6B">
              <w:rPr>
                <w:rFonts w:ascii="Arial" w:hAnsi="Arial" w:cs="Arial"/>
                <w:color w:val="000000"/>
                <w:sz w:val="20"/>
                <w:szCs w:val="20"/>
                <w:lang w:val="en-US"/>
              </w:rPr>
              <w:t>):</w:t>
            </w:r>
          </w:p>
        </w:tc>
        <w:tc>
          <w:tcPr>
            <w:tcW w:w="3240" w:type="dxa"/>
          </w:tcPr>
          <w:p w14:paraId="2A8ABB85" w14:textId="77777777" w:rsidR="002F4D6B" w:rsidRPr="002F4D6B" w:rsidRDefault="002F4D6B" w:rsidP="00F76706">
            <w:pPr>
              <w:rPr>
                <w:rFonts w:ascii="Arial" w:hAnsi="Arial" w:cs="Arial"/>
                <w:color w:val="000000"/>
                <w:sz w:val="20"/>
                <w:szCs w:val="20"/>
              </w:rPr>
            </w:pPr>
            <w:proofErr w:type="spellStart"/>
            <w:r w:rsidRPr="002F4D6B">
              <w:rPr>
                <w:rFonts w:ascii="Arial" w:hAnsi="Arial" w:cs="Arial"/>
                <w:color w:val="000000"/>
                <w:sz w:val="20"/>
                <w:szCs w:val="20"/>
              </w:rPr>
              <w:t>Specify</w:t>
            </w:r>
            <w:proofErr w:type="spellEnd"/>
            <w:r w:rsidRPr="002F4D6B">
              <w:rPr>
                <w:rFonts w:ascii="Arial" w:hAnsi="Arial" w:cs="Arial"/>
                <w:color w:val="000000"/>
                <w:sz w:val="20"/>
                <w:szCs w:val="20"/>
              </w:rPr>
              <w:t xml:space="preserve"> </w:t>
            </w:r>
            <w:proofErr w:type="spellStart"/>
            <w:r w:rsidRPr="002F4D6B">
              <w:rPr>
                <w:rFonts w:ascii="Arial" w:hAnsi="Arial" w:cs="Arial"/>
                <w:color w:val="000000"/>
                <w:sz w:val="20"/>
                <w:szCs w:val="20"/>
              </w:rPr>
              <w:t>the</w:t>
            </w:r>
            <w:proofErr w:type="spellEnd"/>
            <w:r w:rsidRPr="002F4D6B">
              <w:rPr>
                <w:rFonts w:ascii="Arial" w:hAnsi="Arial" w:cs="Arial"/>
                <w:color w:val="000000"/>
                <w:sz w:val="20"/>
                <w:szCs w:val="20"/>
              </w:rPr>
              <w:t xml:space="preserve"> </w:t>
            </w:r>
            <w:proofErr w:type="spellStart"/>
            <w:r w:rsidRPr="002F4D6B">
              <w:rPr>
                <w:rFonts w:ascii="Arial" w:hAnsi="Arial" w:cs="Arial"/>
                <w:color w:val="000000"/>
                <w:sz w:val="20"/>
                <w:szCs w:val="20"/>
              </w:rPr>
              <w:t>block</w:t>
            </w:r>
            <w:proofErr w:type="spellEnd"/>
            <w:r w:rsidRPr="002F4D6B">
              <w:rPr>
                <w:rFonts w:ascii="Arial" w:hAnsi="Arial" w:cs="Arial"/>
                <w:color w:val="000000"/>
                <w:sz w:val="20"/>
                <w:szCs w:val="20"/>
              </w:rPr>
              <w:t xml:space="preserve"> </w:t>
            </w:r>
            <w:proofErr w:type="spellStart"/>
            <w:r w:rsidRPr="002F4D6B">
              <w:rPr>
                <w:rFonts w:ascii="Arial" w:hAnsi="Arial" w:cs="Arial"/>
                <w:color w:val="000000"/>
                <w:sz w:val="20"/>
                <w:szCs w:val="20"/>
              </w:rPr>
              <w:t>manufacturer</w:t>
            </w:r>
            <w:proofErr w:type="spellEnd"/>
            <w:r w:rsidRPr="002F4D6B">
              <w:rPr>
                <w:rFonts w:ascii="Arial" w:hAnsi="Arial" w:cs="Arial"/>
                <w:color w:val="000000"/>
                <w:sz w:val="20"/>
                <w:szCs w:val="20"/>
              </w:rPr>
              <w:t xml:space="preserve"> </w:t>
            </w:r>
            <w:proofErr w:type="spellStart"/>
            <w:r w:rsidRPr="002F4D6B">
              <w:rPr>
                <w:rFonts w:ascii="Arial" w:hAnsi="Arial" w:cs="Arial"/>
                <w:color w:val="000000"/>
                <w:sz w:val="20"/>
                <w:szCs w:val="20"/>
              </w:rPr>
              <w:t>and</w:t>
            </w:r>
            <w:proofErr w:type="spellEnd"/>
            <w:r w:rsidRPr="002F4D6B">
              <w:rPr>
                <w:rFonts w:ascii="Arial" w:hAnsi="Arial" w:cs="Arial"/>
                <w:color w:val="000000"/>
                <w:sz w:val="20"/>
                <w:szCs w:val="20"/>
              </w:rPr>
              <w:t xml:space="preserve"> </w:t>
            </w:r>
            <w:proofErr w:type="spellStart"/>
            <w:r w:rsidRPr="002F4D6B">
              <w:rPr>
                <w:rFonts w:ascii="Arial" w:hAnsi="Arial" w:cs="Arial"/>
                <w:color w:val="000000"/>
                <w:sz w:val="20"/>
                <w:szCs w:val="20"/>
              </w:rPr>
              <w:t>place</w:t>
            </w:r>
            <w:proofErr w:type="spellEnd"/>
            <w:r w:rsidRPr="002F4D6B">
              <w:rPr>
                <w:rFonts w:ascii="Arial" w:hAnsi="Arial" w:cs="Arial"/>
                <w:color w:val="000000"/>
                <w:sz w:val="20"/>
                <w:szCs w:val="20"/>
              </w:rPr>
              <w:t xml:space="preserve"> </w:t>
            </w:r>
            <w:proofErr w:type="spellStart"/>
            <w:r w:rsidRPr="002F4D6B">
              <w:rPr>
                <w:rFonts w:ascii="Arial" w:hAnsi="Arial" w:cs="Arial"/>
                <w:color w:val="000000"/>
                <w:sz w:val="20"/>
                <w:szCs w:val="20"/>
              </w:rPr>
              <w:t>of</w:t>
            </w:r>
            <w:proofErr w:type="spellEnd"/>
            <w:r w:rsidRPr="002F4D6B">
              <w:rPr>
                <w:rFonts w:ascii="Arial" w:hAnsi="Arial" w:cs="Arial"/>
                <w:color w:val="000000"/>
                <w:sz w:val="20"/>
                <w:szCs w:val="20"/>
              </w:rPr>
              <w:t xml:space="preserve"> </w:t>
            </w:r>
            <w:proofErr w:type="spellStart"/>
            <w:r w:rsidRPr="002F4D6B">
              <w:rPr>
                <w:rFonts w:ascii="Arial" w:hAnsi="Arial" w:cs="Arial"/>
                <w:color w:val="000000"/>
                <w:sz w:val="20"/>
                <w:szCs w:val="20"/>
              </w:rPr>
              <w:t>production</w:t>
            </w:r>
            <w:proofErr w:type="spellEnd"/>
            <w:r w:rsidRPr="002F4D6B">
              <w:rPr>
                <w:rFonts w:ascii="Arial" w:hAnsi="Arial" w:cs="Arial"/>
                <w:color w:val="000000"/>
                <w:sz w:val="20"/>
                <w:szCs w:val="20"/>
              </w:rPr>
              <w:t xml:space="preserve"> (</w:t>
            </w:r>
            <w:proofErr w:type="spellStart"/>
            <w:r w:rsidRPr="002F4D6B">
              <w:rPr>
                <w:rFonts w:ascii="Arial" w:hAnsi="Arial" w:cs="Arial"/>
                <w:color w:val="000000"/>
                <w:sz w:val="20"/>
                <w:szCs w:val="20"/>
              </w:rPr>
              <w:t>country</w:t>
            </w:r>
            <w:proofErr w:type="spellEnd"/>
            <w:r w:rsidRPr="002F4D6B">
              <w:rPr>
                <w:rFonts w:ascii="Arial" w:hAnsi="Arial" w:cs="Arial"/>
                <w:color w:val="000000"/>
                <w:sz w:val="20"/>
                <w:szCs w:val="20"/>
              </w:rPr>
              <w:t>):</w:t>
            </w:r>
          </w:p>
        </w:tc>
        <w:tc>
          <w:tcPr>
            <w:tcW w:w="3420" w:type="dxa"/>
          </w:tcPr>
          <w:p w14:paraId="2748A327" w14:textId="77777777" w:rsidR="002F4D6B" w:rsidRPr="002F4D6B" w:rsidRDefault="002F4D6B" w:rsidP="00F76706">
            <w:pPr>
              <w:rPr>
                <w:rFonts w:ascii="Arial" w:hAnsi="Arial" w:cs="Arial"/>
                <w:color w:val="000000"/>
                <w:sz w:val="20"/>
                <w:szCs w:val="20"/>
              </w:rPr>
            </w:pPr>
          </w:p>
        </w:tc>
        <w:tc>
          <w:tcPr>
            <w:tcW w:w="3738" w:type="dxa"/>
            <w:tcBorders>
              <w:tl2br w:val="single" w:sz="4" w:space="0" w:color="auto"/>
              <w:tr2bl w:val="single" w:sz="4" w:space="0" w:color="auto"/>
            </w:tcBorders>
            <w:noWrap/>
            <w:vAlign w:val="bottom"/>
          </w:tcPr>
          <w:p w14:paraId="28A7CDBC" w14:textId="77777777" w:rsidR="002F4D6B" w:rsidRPr="002F4D6B" w:rsidRDefault="002F4D6B" w:rsidP="00F76706">
            <w:pPr>
              <w:rPr>
                <w:rFonts w:ascii="Arial" w:hAnsi="Arial" w:cs="Arial"/>
                <w:color w:val="000000"/>
                <w:sz w:val="20"/>
                <w:szCs w:val="20"/>
              </w:rPr>
            </w:pPr>
          </w:p>
        </w:tc>
      </w:tr>
      <w:tr w:rsidR="002F4D6B" w:rsidRPr="00FA7665" w14:paraId="74838D9A" w14:textId="77777777" w:rsidTr="002F4D6B">
        <w:trPr>
          <w:trHeight w:val="300"/>
        </w:trPr>
        <w:tc>
          <w:tcPr>
            <w:tcW w:w="1075" w:type="dxa"/>
            <w:vAlign w:val="center"/>
          </w:tcPr>
          <w:p w14:paraId="4F10693E"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tcPr>
          <w:p w14:paraId="43A24ED5" w14:textId="77777777" w:rsidR="002F4D6B" w:rsidRPr="002F4D6B" w:rsidRDefault="002F4D6B" w:rsidP="00F76706">
            <w:pPr>
              <w:jc w:val="both"/>
              <w:rPr>
                <w:rFonts w:ascii="Arial" w:hAnsi="Arial" w:cs="Arial"/>
                <w:color w:val="000000"/>
                <w:sz w:val="20"/>
                <w:szCs w:val="20"/>
                <w:lang w:val="pt-PT"/>
              </w:rPr>
            </w:pPr>
            <w:proofErr w:type="spellStart"/>
            <w:r w:rsidRPr="002F4D6B">
              <w:rPr>
                <w:rFonts w:ascii="Arial" w:hAnsi="Arial" w:cs="Arial"/>
                <w:color w:val="000000"/>
                <w:sz w:val="20"/>
                <w:szCs w:val="20"/>
                <w:lang w:val="en-US"/>
              </w:rPr>
              <w:t>Betoniniai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blokai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turi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būti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surenkami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kurių</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paviršiuje</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suformuoti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iškilimai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sprausteliai</w:t>
            </w:r>
            <w:proofErr w:type="spellEnd"/>
            <w:r w:rsidRPr="002F4D6B">
              <w:rPr>
                <w:rFonts w:ascii="Arial" w:hAnsi="Arial" w:cs="Arial"/>
                <w:color w:val="000000"/>
                <w:sz w:val="20"/>
                <w:szCs w:val="20"/>
                <w:lang w:val="en-US"/>
              </w:rPr>
              <w:t xml:space="preserve">) tam, </w:t>
            </w:r>
            <w:proofErr w:type="spellStart"/>
            <w:r w:rsidRPr="002F4D6B">
              <w:rPr>
                <w:rFonts w:ascii="Arial" w:hAnsi="Arial" w:cs="Arial"/>
                <w:color w:val="000000"/>
                <w:sz w:val="20"/>
                <w:szCs w:val="20"/>
                <w:lang w:val="en-US"/>
              </w:rPr>
              <w:t>kad</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vieni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su</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kitais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blokai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susirištų</w:t>
            </w:r>
            <w:proofErr w:type="spellEnd"/>
            <w:r w:rsidRPr="002F4D6B">
              <w:rPr>
                <w:rFonts w:ascii="Arial" w:hAnsi="Arial" w:cs="Arial"/>
                <w:color w:val="000000"/>
                <w:sz w:val="20"/>
                <w:szCs w:val="20"/>
                <w:lang w:val="en-US"/>
              </w:rPr>
              <w:t xml:space="preserve"> be </w:t>
            </w:r>
            <w:proofErr w:type="spellStart"/>
            <w:r w:rsidRPr="002F4D6B">
              <w:rPr>
                <w:rFonts w:ascii="Arial" w:hAnsi="Arial" w:cs="Arial"/>
                <w:color w:val="000000"/>
                <w:sz w:val="20"/>
                <w:szCs w:val="20"/>
                <w:lang w:val="en-US"/>
              </w:rPr>
              <w:t>papildomų</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rišančiųjų</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priemonių</w:t>
            </w:r>
            <w:proofErr w:type="spellEnd"/>
            <w:r w:rsidRPr="002F4D6B">
              <w:rPr>
                <w:rFonts w:ascii="Arial" w:hAnsi="Arial" w:cs="Arial"/>
                <w:color w:val="000000"/>
                <w:sz w:val="20"/>
                <w:szCs w:val="20"/>
                <w:lang w:val="en-US"/>
              </w:rPr>
              <w:t xml:space="preserve">. </w:t>
            </w:r>
            <w:r w:rsidRPr="002F4D6B">
              <w:rPr>
                <w:rFonts w:ascii="Arial" w:hAnsi="Arial" w:cs="Arial"/>
                <w:color w:val="000000"/>
                <w:sz w:val="20"/>
                <w:szCs w:val="20"/>
                <w:lang w:val="pt-PT"/>
              </w:rPr>
              <w:t>Blokai privalo turėti galimybę rištis į tiesią linija ir 90 laipsnių kampu.</w:t>
            </w:r>
          </w:p>
        </w:tc>
        <w:tc>
          <w:tcPr>
            <w:tcW w:w="3240" w:type="dxa"/>
          </w:tcPr>
          <w:p w14:paraId="44B71D04"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The concrete blocks must be prefabricated, with protrusions (lugs) formed on their surface so that the blocks interlock with each other without additional binding materials. The blocks must be capable of interlocking in a straight line and at a 90-degree angle.</w:t>
            </w:r>
          </w:p>
        </w:tc>
        <w:tc>
          <w:tcPr>
            <w:tcW w:w="3420" w:type="dxa"/>
          </w:tcPr>
          <w:p w14:paraId="3FE101E9" w14:textId="77777777" w:rsidR="002F4D6B" w:rsidRPr="002F4D6B" w:rsidRDefault="002F4D6B" w:rsidP="00F76706">
            <w:pPr>
              <w:jc w:val="center"/>
              <w:rPr>
                <w:rFonts w:ascii="Arial" w:hAnsi="Arial" w:cs="Arial"/>
                <w:color w:val="808080" w:themeColor="background1" w:themeShade="80"/>
                <w:sz w:val="20"/>
                <w:szCs w:val="20"/>
              </w:rPr>
            </w:pPr>
            <w:r w:rsidRPr="002F4D6B">
              <w:rPr>
                <w:rFonts w:ascii="Arial" w:hAnsi="Arial" w:cs="Arial"/>
                <w:color w:val="808080" w:themeColor="background1" w:themeShade="80"/>
                <w:sz w:val="20"/>
                <w:szCs w:val="20"/>
              </w:rPr>
              <w:t>[atitinka/neatitinka]</w:t>
            </w:r>
          </w:p>
          <w:p w14:paraId="36133138" w14:textId="77777777" w:rsidR="002F4D6B" w:rsidRPr="002F4D6B" w:rsidRDefault="002F4D6B" w:rsidP="00F76706">
            <w:pPr>
              <w:jc w:val="center"/>
              <w:rPr>
                <w:rFonts w:ascii="Arial" w:hAnsi="Arial" w:cs="Arial"/>
                <w:color w:val="808080" w:themeColor="background1" w:themeShade="80"/>
                <w:sz w:val="20"/>
                <w:szCs w:val="20"/>
              </w:rPr>
            </w:pPr>
            <w:r w:rsidRPr="002F4D6B">
              <w:rPr>
                <w:rFonts w:ascii="Arial" w:hAnsi="Arial" w:cs="Arial"/>
                <w:color w:val="808080" w:themeColor="background1" w:themeShade="80"/>
                <w:sz w:val="20"/>
                <w:szCs w:val="20"/>
              </w:rPr>
              <w:t>[</w:t>
            </w:r>
            <w:proofErr w:type="spellStart"/>
            <w:r w:rsidRPr="002F4D6B">
              <w:rPr>
                <w:rFonts w:ascii="Arial" w:hAnsi="Arial" w:cs="Arial"/>
                <w:color w:val="808080" w:themeColor="background1" w:themeShade="80"/>
                <w:sz w:val="20"/>
                <w:szCs w:val="20"/>
              </w:rPr>
              <w:t>complies</w:t>
            </w:r>
            <w:proofErr w:type="spellEnd"/>
            <w:r w:rsidRPr="002F4D6B">
              <w:rPr>
                <w:rFonts w:ascii="Arial" w:hAnsi="Arial" w:cs="Arial"/>
                <w:color w:val="808080" w:themeColor="background1" w:themeShade="80"/>
                <w:sz w:val="20"/>
                <w:szCs w:val="20"/>
              </w:rPr>
              <w:t>/</w:t>
            </w:r>
            <w:proofErr w:type="spellStart"/>
            <w:r w:rsidRPr="002F4D6B">
              <w:rPr>
                <w:rFonts w:ascii="Arial" w:hAnsi="Arial" w:cs="Arial"/>
                <w:color w:val="808080" w:themeColor="background1" w:themeShade="80"/>
                <w:sz w:val="20"/>
                <w:szCs w:val="20"/>
              </w:rPr>
              <w:t>does</w:t>
            </w:r>
            <w:proofErr w:type="spellEnd"/>
            <w:r w:rsidRPr="002F4D6B">
              <w:rPr>
                <w:rFonts w:ascii="Arial" w:hAnsi="Arial" w:cs="Arial"/>
                <w:color w:val="808080" w:themeColor="background1" w:themeShade="80"/>
                <w:sz w:val="20"/>
                <w:szCs w:val="20"/>
              </w:rPr>
              <w:t xml:space="preserve"> </w:t>
            </w:r>
            <w:proofErr w:type="spellStart"/>
            <w:r w:rsidRPr="002F4D6B">
              <w:rPr>
                <w:rFonts w:ascii="Arial" w:hAnsi="Arial" w:cs="Arial"/>
                <w:color w:val="808080" w:themeColor="background1" w:themeShade="80"/>
                <w:sz w:val="20"/>
                <w:szCs w:val="20"/>
              </w:rPr>
              <w:t>not</w:t>
            </w:r>
            <w:proofErr w:type="spellEnd"/>
            <w:r w:rsidRPr="002F4D6B">
              <w:rPr>
                <w:rFonts w:ascii="Arial" w:hAnsi="Arial" w:cs="Arial"/>
                <w:color w:val="808080" w:themeColor="background1" w:themeShade="80"/>
                <w:sz w:val="20"/>
                <w:szCs w:val="20"/>
              </w:rPr>
              <w:t xml:space="preserve"> </w:t>
            </w:r>
            <w:proofErr w:type="spellStart"/>
            <w:r w:rsidRPr="002F4D6B">
              <w:rPr>
                <w:rFonts w:ascii="Arial" w:hAnsi="Arial" w:cs="Arial"/>
                <w:color w:val="808080" w:themeColor="background1" w:themeShade="80"/>
                <w:sz w:val="20"/>
                <w:szCs w:val="20"/>
              </w:rPr>
              <w:t>comply</w:t>
            </w:r>
            <w:proofErr w:type="spellEnd"/>
            <w:r w:rsidRPr="002F4D6B">
              <w:rPr>
                <w:rFonts w:ascii="Arial" w:hAnsi="Arial" w:cs="Arial"/>
                <w:color w:val="808080" w:themeColor="background1" w:themeShade="80"/>
                <w:sz w:val="20"/>
                <w:szCs w:val="20"/>
              </w:rPr>
              <w:t>]</w:t>
            </w:r>
          </w:p>
          <w:p w14:paraId="19540890" w14:textId="77777777" w:rsidR="002F4D6B" w:rsidRPr="002F4D6B" w:rsidRDefault="002F4D6B" w:rsidP="00F76706">
            <w:pPr>
              <w:jc w:val="center"/>
              <w:rPr>
                <w:rFonts w:ascii="Arial" w:hAnsi="Arial" w:cs="Arial"/>
                <w:color w:val="808080" w:themeColor="background1" w:themeShade="80"/>
                <w:sz w:val="20"/>
                <w:szCs w:val="20"/>
              </w:rPr>
            </w:pPr>
          </w:p>
        </w:tc>
        <w:tc>
          <w:tcPr>
            <w:tcW w:w="3738" w:type="dxa"/>
            <w:tcBorders>
              <w:bottom w:val="single" w:sz="4" w:space="0" w:color="auto"/>
            </w:tcBorders>
            <w:noWrap/>
            <w:vAlign w:val="bottom"/>
          </w:tcPr>
          <w:p w14:paraId="47D94046" w14:textId="77777777" w:rsidR="002F4D6B" w:rsidRPr="002F4D6B" w:rsidRDefault="002F4D6B" w:rsidP="00F76706">
            <w:pPr>
              <w:rPr>
                <w:rFonts w:ascii="Arial" w:hAnsi="Arial" w:cs="Arial"/>
                <w:color w:val="000000"/>
                <w:sz w:val="20"/>
                <w:szCs w:val="20"/>
              </w:rPr>
            </w:pPr>
          </w:p>
        </w:tc>
      </w:tr>
      <w:tr w:rsidR="002F4D6B" w:rsidRPr="009B3333" w14:paraId="002C1BFF" w14:textId="77777777" w:rsidTr="002F4D6B">
        <w:trPr>
          <w:trHeight w:val="300"/>
        </w:trPr>
        <w:tc>
          <w:tcPr>
            <w:tcW w:w="1075" w:type="dxa"/>
            <w:vAlign w:val="center"/>
          </w:tcPr>
          <w:p w14:paraId="75DC346B"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tcPr>
          <w:p w14:paraId="1BD3E73B"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Ilgis (I) 1200</w:t>
            </w:r>
          </w:p>
          <w:p w14:paraId="2B5A8DBD"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 xml:space="preserve">Plotis (P) 600mm </w:t>
            </w:r>
          </w:p>
          <w:p w14:paraId="4BFC5431"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lastRenderedPageBreak/>
              <w:t>Aukštis (A) 600mm</w:t>
            </w:r>
          </w:p>
          <w:p w14:paraId="2A36AF0C"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pagal kiekius, nurodytus Techninėje specifikacijoje</w:t>
            </w:r>
          </w:p>
          <w:p w14:paraId="0EE631A2" w14:textId="77777777" w:rsidR="002F4D6B" w:rsidRPr="002F4D6B" w:rsidRDefault="002F4D6B" w:rsidP="00F76706">
            <w:pPr>
              <w:tabs>
                <w:tab w:val="left" w:pos="142"/>
                <w:tab w:val="left" w:pos="426"/>
              </w:tabs>
              <w:spacing w:after="240"/>
              <w:jc w:val="both"/>
              <w:rPr>
                <w:rFonts w:ascii="Arial" w:hAnsi="Arial" w:cs="Arial"/>
                <w:color w:val="000000"/>
                <w:sz w:val="20"/>
                <w:szCs w:val="20"/>
                <w:lang w:val="pt-PT"/>
              </w:rPr>
            </w:pPr>
            <w:r w:rsidRPr="002F4D6B">
              <w:rPr>
                <w:rFonts w:ascii="Arial" w:hAnsi="Arial" w:cs="Arial"/>
                <w:color w:val="000000"/>
                <w:sz w:val="20"/>
                <w:szCs w:val="20"/>
                <w:lang w:val="pt-PT"/>
              </w:rPr>
              <w:t xml:space="preserve">Nurodyti gabaritai pateikti nevertinant sujungimui naudojamų iškilimų. </w:t>
            </w:r>
          </w:p>
          <w:p w14:paraId="300AD843"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Galima gaminio matmenų paklaida ±10mm.</w:t>
            </w:r>
          </w:p>
        </w:tc>
        <w:tc>
          <w:tcPr>
            <w:tcW w:w="3240" w:type="dxa"/>
          </w:tcPr>
          <w:p w14:paraId="2B1755F6"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lastRenderedPageBreak/>
              <w:t xml:space="preserve">Length (L) 1200 mm </w:t>
            </w:r>
            <w:r w:rsidRPr="002F4D6B">
              <w:rPr>
                <w:rFonts w:ascii="Arial" w:hAnsi="Arial" w:cs="Arial"/>
                <w:color w:val="000000"/>
                <w:sz w:val="20"/>
                <w:szCs w:val="20"/>
                <w:lang w:val="en-US"/>
              </w:rPr>
              <w:br/>
              <w:t>Width (W) 600 mm</w:t>
            </w:r>
          </w:p>
          <w:p w14:paraId="39498D1E"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lastRenderedPageBreak/>
              <w:t>Height (H) 600 mm</w:t>
            </w:r>
            <w:r w:rsidRPr="002F4D6B">
              <w:rPr>
                <w:rFonts w:ascii="Arial" w:hAnsi="Arial" w:cs="Arial"/>
                <w:color w:val="000000"/>
                <w:sz w:val="20"/>
                <w:szCs w:val="20"/>
                <w:lang w:val="en-US"/>
              </w:rPr>
              <w:br/>
              <w:t>according to the quantities specified in the Technical Specification</w:t>
            </w:r>
          </w:p>
          <w:p w14:paraId="55B78E11" w14:textId="77777777" w:rsidR="002F4D6B" w:rsidRPr="002F4D6B" w:rsidRDefault="002F4D6B" w:rsidP="00F76706">
            <w:pPr>
              <w:tabs>
                <w:tab w:val="left" w:pos="142"/>
                <w:tab w:val="left" w:pos="426"/>
              </w:tabs>
              <w:spacing w:before="240"/>
              <w:rPr>
                <w:rFonts w:ascii="Arial" w:hAnsi="Arial" w:cs="Arial"/>
                <w:color w:val="000000"/>
                <w:sz w:val="20"/>
                <w:szCs w:val="20"/>
                <w:lang w:val="en-US"/>
              </w:rPr>
            </w:pPr>
            <w:r w:rsidRPr="002F4D6B">
              <w:rPr>
                <w:rFonts w:ascii="Arial" w:hAnsi="Arial" w:cs="Arial"/>
                <w:color w:val="000000"/>
                <w:sz w:val="20"/>
                <w:szCs w:val="20"/>
                <w:lang w:val="en-US"/>
              </w:rPr>
              <w:t xml:space="preserve">The specified dimensions are given without </w:t>
            </w:r>
            <w:proofErr w:type="gramStart"/>
            <w:r w:rsidRPr="002F4D6B">
              <w:rPr>
                <w:rFonts w:ascii="Arial" w:hAnsi="Arial" w:cs="Arial"/>
                <w:color w:val="000000"/>
                <w:sz w:val="20"/>
                <w:szCs w:val="20"/>
                <w:lang w:val="en-US"/>
              </w:rPr>
              <w:t>taking into account</w:t>
            </w:r>
            <w:proofErr w:type="gramEnd"/>
            <w:r w:rsidRPr="002F4D6B">
              <w:rPr>
                <w:rFonts w:ascii="Arial" w:hAnsi="Arial" w:cs="Arial"/>
                <w:color w:val="000000"/>
                <w:sz w:val="20"/>
                <w:szCs w:val="20"/>
                <w:lang w:val="en-US"/>
              </w:rPr>
              <w:t xml:space="preserve"> the protrusions used for connection.</w:t>
            </w:r>
          </w:p>
          <w:p w14:paraId="7DD1F7AA"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The product dimensions may vary by ±10mm.</w:t>
            </w:r>
          </w:p>
        </w:tc>
        <w:tc>
          <w:tcPr>
            <w:tcW w:w="3420" w:type="dxa"/>
          </w:tcPr>
          <w:p w14:paraId="7B173E9F" w14:textId="77777777" w:rsidR="002F4D6B" w:rsidRPr="002F4D6B" w:rsidRDefault="002F4D6B" w:rsidP="00F76706">
            <w:pPr>
              <w:jc w:val="center"/>
              <w:rPr>
                <w:rFonts w:ascii="Arial" w:hAnsi="Arial" w:cs="Arial"/>
                <w:color w:val="808080" w:themeColor="background1" w:themeShade="80"/>
                <w:sz w:val="20"/>
                <w:szCs w:val="20"/>
              </w:rPr>
            </w:pPr>
          </w:p>
        </w:tc>
        <w:tc>
          <w:tcPr>
            <w:tcW w:w="3738" w:type="dxa"/>
            <w:tcBorders>
              <w:tl2br w:val="single" w:sz="4" w:space="0" w:color="auto"/>
              <w:tr2bl w:val="single" w:sz="4" w:space="0" w:color="auto"/>
            </w:tcBorders>
            <w:noWrap/>
            <w:vAlign w:val="bottom"/>
          </w:tcPr>
          <w:p w14:paraId="45CA625B" w14:textId="77777777" w:rsidR="002F4D6B" w:rsidRPr="002F4D6B" w:rsidRDefault="002F4D6B" w:rsidP="00F76706">
            <w:pPr>
              <w:rPr>
                <w:rFonts w:ascii="Arial" w:hAnsi="Arial" w:cs="Arial"/>
                <w:color w:val="000000"/>
                <w:sz w:val="20"/>
                <w:szCs w:val="20"/>
              </w:rPr>
            </w:pPr>
          </w:p>
        </w:tc>
      </w:tr>
      <w:tr w:rsidR="002F4D6B" w:rsidRPr="009B3333" w14:paraId="0C0EC4AA" w14:textId="77777777" w:rsidTr="002F4D6B">
        <w:trPr>
          <w:trHeight w:val="300"/>
        </w:trPr>
        <w:tc>
          <w:tcPr>
            <w:tcW w:w="1075" w:type="dxa"/>
            <w:vAlign w:val="center"/>
          </w:tcPr>
          <w:p w14:paraId="373ABE6F"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tcPr>
          <w:p w14:paraId="63A87606"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 xml:space="preserve">Ilgis (I) 1800mm </w:t>
            </w:r>
          </w:p>
          <w:p w14:paraId="50C4BA44"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Plotis (P) 600mm</w:t>
            </w:r>
          </w:p>
          <w:p w14:paraId="262AA6BC" w14:textId="77777777" w:rsidR="002F4D6B" w:rsidRPr="002F4D6B" w:rsidRDefault="002F4D6B" w:rsidP="00F76706">
            <w:pPr>
              <w:jc w:val="both"/>
              <w:rPr>
                <w:rFonts w:ascii="Arial" w:hAnsi="Arial" w:cs="Arial"/>
                <w:color w:val="000000"/>
                <w:sz w:val="20"/>
                <w:szCs w:val="20"/>
                <w:lang w:val="en-US"/>
              </w:rPr>
            </w:pPr>
            <w:proofErr w:type="spellStart"/>
            <w:r w:rsidRPr="002F4D6B">
              <w:rPr>
                <w:rFonts w:ascii="Arial" w:hAnsi="Arial" w:cs="Arial"/>
                <w:color w:val="000000"/>
                <w:sz w:val="20"/>
                <w:szCs w:val="20"/>
                <w:lang w:val="en-US"/>
              </w:rPr>
              <w:t>Aukštis</w:t>
            </w:r>
            <w:proofErr w:type="spellEnd"/>
            <w:r w:rsidRPr="002F4D6B">
              <w:rPr>
                <w:rFonts w:ascii="Arial" w:hAnsi="Arial" w:cs="Arial"/>
                <w:color w:val="000000"/>
                <w:sz w:val="20"/>
                <w:szCs w:val="20"/>
                <w:lang w:val="en-US"/>
              </w:rPr>
              <w:t xml:space="preserve"> (A) 600mm</w:t>
            </w:r>
          </w:p>
          <w:p w14:paraId="4D4B4094"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 xml:space="preserve"> </w:t>
            </w:r>
          </w:p>
          <w:p w14:paraId="5AF95624" w14:textId="77777777" w:rsidR="002F4D6B" w:rsidRPr="002F4D6B" w:rsidRDefault="002F4D6B" w:rsidP="00F76706">
            <w:pPr>
              <w:jc w:val="both"/>
              <w:rPr>
                <w:rFonts w:ascii="Arial" w:hAnsi="Arial" w:cs="Arial"/>
                <w:color w:val="000000"/>
                <w:sz w:val="20"/>
                <w:szCs w:val="20"/>
                <w:lang w:val="en-US"/>
              </w:rPr>
            </w:pPr>
            <w:proofErr w:type="spellStart"/>
            <w:r w:rsidRPr="002F4D6B">
              <w:rPr>
                <w:rFonts w:ascii="Arial" w:hAnsi="Arial" w:cs="Arial"/>
                <w:color w:val="000000"/>
                <w:sz w:val="20"/>
                <w:szCs w:val="20"/>
                <w:lang w:val="en-US"/>
              </w:rPr>
              <w:t>pagal</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kiekius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nurodytus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Techninėje</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specifikacijoje</w:t>
            </w:r>
            <w:proofErr w:type="spellEnd"/>
          </w:p>
          <w:p w14:paraId="2A6A7DE5" w14:textId="77777777" w:rsidR="002F4D6B" w:rsidRPr="002F4D6B" w:rsidRDefault="002F4D6B" w:rsidP="00F76706">
            <w:pPr>
              <w:tabs>
                <w:tab w:val="left" w:pos="142"/>
                <w:tab w:val="left" w:pos="426"/>
              </w:tabs>
              <w:spacing w:after="240"/>
              <w:jc w:val="both"/>
              <w:rPr>
                <w:rFonts w:ascii="Arial" w:hAnsi="Arial" w:cs="Arial"/>
                <w:color w:val="000000"/>
                <w:sz w:val="20"/>
                <w:szCs w:val="20"/>
                <w:lang w:val="pt-PT"/>
              </w:rPr>
            </w:pPr>
            <w:r w:rsidRPr="002F4D6B">
              <w:rPr>
                <w:rFonts w:ascii="Arial" w:hAnsi="Arial" w:cs="Arial"/>
                <w:color w:val="000000"/>
                <w:sz w:val="20"/>
                <w:szCs w:val="20"/>
                <w:lang w:val="pt-PT"/>
              </w:rPr>
              <w:t xml:space="preserve">Nurodyti gabaritai pateikti nevertinant sujungimui naudojamų iškilimų. </w:t>
            </w:r>
          </w:p>
          <w:p w14:paraId="526C735C"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Galima gaminio matmenų paklaida ±10mm.</w:t>
            </w:r>
          </w:p>
        </w:tc>
        <w:tc>
          <w:tcPr>
            <w:tcW w:w="3240" w:type="dxa"/>
          </w:tcPr>
          <w:p w14:paraId="259280F7"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 xml:space="preserve">Length (L) 1800 mm </w:t>
            </w:r>
          </w:p>
          <w:p w14:paraId="006A56D5"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Width (W) 600 mm</w:t>
            </w:r>
          </w:p>
          <w:p w14:paraId="0A91C75B"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Height (H) 600 mm</w:t>
            </w:r>
            <w:r w:rsidRPr="002F4D6B">
              <w:rPr>
                <w:rFonts w:ascii="Arial" w:hAnsi="Arial" w:cs="Arial"/>
                <w:color w:val="000000"/>
                <w:sz w:val="20"/>
                <w:szCs w:val="20"/>
                <w:lang w:val="en-US"/>
              </w:rPr>
              <w:br/>
              <w:t>according to the quantities specified in the Technical Specification</w:t>
            </w:r>
          </w:p>
          <w:p w14:paraId="1599945A" w14:textId="77777777" w:rsidR="002F4D6B" w:rsidRPr="002F4D6B" w:rsidRDefault="002F4D6B" w:rsidP="00F76706">
            <w:pPr>
              <w:tabs>
                <w:tab w:val="left" w:pos="142"/>
                <w:tab w:val="left" w:pos="426"/>
              </w:tabs>
              <w:spacing w:before="240"/>
              <w:jc w:val="both"/>
              <w:rPr>
                <w:rFonts w:ascii="Arial" w:hAnsi="Arial" w:cs="Arial"/>
                <w:color w:val="000000"/>
                <w:sz w:val="20"/>
                <w:szCs w:val="20"/>
                <w:lang w:val="en-US"/>
              </w:rPr>
            </w:pPr>
            <w:r w:rsidRPr="002F4D6B">
              <w:rPr>
                <w:rFonts w:ascii="Arial" w:hAnsi="Arial" w:cs="Arial"/>
                <w:color w:val="000000"/>
                <w:sz w:val="20"/>
                <w:szCs w:val="20"/>
                <w:lang w:val="en-US"/>
              </w:rPr>
              <w:t xml:space="preserve">The specified dimensions are given without </w:t>
            </w:r>
            <w:proofErr w:type="gramStart"/>
            <w:r w:rsidRPr="002F4D6B">
              <w:rPr>
                <w:rFonts w:ascii="Arial" w:hAnsi="Arial" w:cs="Arial"/>
                <w:color w:val="000000"/>
                <w:sz w:val="20"/>
                <w:szCs w:val="20"/>
                <w:lang w:val="en-US"/>
              </w:rPr>
              <w:t>taking into account</w:t>
            </w:r>
            <w:proofErr w:type="gramEnd"/>
            <w:r w:rsidRPr="002F4D6B">
              <w:rPr>
                <w:rFonts w:ascii="Arial" w:hAnsi="Arial" w:cs="Arial"/>
                <w:color w:val="000000"/>
                <w:sz w:val="20"/>
                <w:szCs w:val="20"/>
                <w:lang w:val="en-US"/>
              </w:rPr>
              <w:t xml:space="preserve"> the protrusions used for connection.</w:t>
            </w:r>
          </w:p>
          <w:p w14:paraId="3FDCF8B4"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The product dimensions may vary by ±10mm.</w:t>
            </w:r>
          </w:p>
        </w:tc>
        <w:tc>
          <w:tcPr>
            <w:tcW w:w="3420" w:type="dxa"/>
          </w:tcPr>
          <w:p w14:paraId="1B3DF5D6" w14:textId="77777777" w:rsidR="002F4D6B" w:rsidRPr="002F4D6B" w:rsidRDefault="002F4D6B" w:rsidP="00F76706">
            <w:pPr>
              <w:jc w:val="center"/>
              <w:rPr>
                <w:rFonts w:ascii="Arial" w:hAnsi="Arial" w:cs="Arial"/>
                <w:color w:val="808080" w:themeColor="background1" w:themeShade="80"/>
                <w:sz w:val="20"/>
                <w:szCs w:val="20"/>
              </w:rPr>
            </w:pPr>
          </w:p>
        </w:tc>
        <w:tc>
          <w:tcPr>
            <w:tcW w:w="3738" w:type="dxa"/>
            <w:tcBorders>
              <w:tl2br w:val="single" w:sz="4" w:space="0" w:color="auto"/>
              <w:tr2bl w:val="single" w:sz="4" w:space="0" w:color="auto"/>
            </w:tcBorders>
            <w:noWrap/>
            <w:vAlign w:val="bottom"/>
          </w:tcPr>
          <w:p w14:paraId="330CC5D8" w14:textId="77777777" w:rsidR="002F4D6B" w:rsidRPr="002F4D6B" w:rsidRDefault="002F4D6B" w:rsidP="00F76706">
            <w:pPr>
              <w:rPr>
                <w:rFonts w:ascii="Arial" w:hAnsi="Arial" w:cs="Arial"/>
                <w:color w:val="000000"/>
                <w:sz w:val="20"/>
                <w:szCs w:val="20"/>
              </w:rPr>
            </w:pPr>
          </w:p>
        </w:tc>
      </w:tr>
      <w:tr w:rsidR="002F4D6B" w:rsidRPr="009B3333" w14:paraId="17DC3742" w14:textId="77777777" w:rsidTr="002F4D6B">
        <w:trPr>
          <w:trHeight w:val="300"/>
        </w:trPr>
        <w:tc>
          <w:tcPr>
            <w:tcW w:w="1075" w:type="dxa"/>
            <w:vAlign w:val="center"/>
          </w:tcPr>
          <w:p w14:paraId="2D9B7564"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tcPr>
          <w:p w14:paraId="3FF349AE"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Blokai turi būti armuoti polipropileno fibra ≥ 4 kg vienam m3 betono</w:t>
            </w:r>
          </w:p>
        </w:tc>
        <w:tc>
          <w:tcPr>
            <w:tcW w:w="3240" w:type="dxa"/>
          </w:tcPr>
          <w:p w14:paraId="735E7592"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The blocks must be reinforced with polypropylene fiber ≥ 4 kg per 1 m³ of concrete.</w:t>
            </w:r>
          </w:p>
        </w:tc>
        <w:tc>
          <w:tcPr>
            <w:tcW w:w="3420" w:type="dxa"/>
          </w:tcPr>
          <w:p w14:paraId="09D14852" w14:textId="77777777" w:rsidR="002F4D6B" w:rsidRPr="002F4D6B" w:rsidRDefault="002F4D6B" w:rsidP="00F76706">
            <w:pPr>
              <w:rPr>
                <w:rFonts w:ascii="Arial" w:hAnsi="Arial" w:cs="Arial"/>
                <w:color w:val="000000"/>
                <w:sz w:val="20"/>
                <w:szCs w:val="20"/>
                <w:lang w:val="en-US"/>
              </w:rPr>
            </w:pPr>
          </w:p>
        </w:tc>
        <w:tc>
          <w:tcPr>
            <w:tcW w:w="3738" w:type="dxa"/>
            <w:noWrap/>
            <w:vAlign w:val="bottom"/>
          </w:tcPr>
          <w:p w14:paraId="3CD02304" w14:textId="77777777" w:rsidR="002F4D6B" w:rsidRPr="002F4D6B" w:rsidRDefault="002F4D6B" w:rsidP="00F76706">
            <w:pPr>
              <w:rPr>
                <w:rFonts w:ascii="Arial" w:hAnsi="Arial" w:cs="Arial"/>
                <w:color w:val="000000"/>
                <w:sz w:val="20"/>
                <w:szCs w:val="20"/>
              </w:rPr>
            </w:pPr>
          </w:p>
        </w:tc>
      </w:tr>
      <w:tr w:rsidR="002F4D6B" w:rsidRPr="009C4B59" w14:paraId="4366D0AC" w14:textId="77777777" w:rsidTr="002F4D6B">
        <w:trPr>
          <w:trHeight w:val="300"/>
        </w:trPr>
        <w:tc>
          <w:tcPr>
            <w:tcW w:w="1075" w:type="dxa"/>
            <w:vAlign w:val="center"/>
          </w:tcPr>
          <w:p w14:paraId="76409A8B"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tcPr>
          <w:p w14:paraId="2775AFD9"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Pagaminimo medžiagos reikalavimai - Betono stiprio gniuždant klasė ne žemesnė kaip ≥C20/25.</w:t>
            </w:r>
          </w:p>
          <w:p w14:paraId="68E7DA4B"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Aplinkos poveikio  betonui klasė ne žemesnė kaip XC2; XF1</w:t>
            </w:r>
          </w:p>
          <w:p w14:paraId="21AE4D82"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lastRenderedPageBreak/>
              <w:t>Betono atsparumas šalčiui klasė ne žemesnė kaip F100.</w:t>
            </w:r>
            <w:r w:rsidRPr="002F4D6B">
              <w:rPr>
                <w:rFonts w:ascii="Arial" w:hAnsi="Arial" w:cs="Arial"/>
                <w:color w:val="000000"/>
                <w:sz w:val="20"/>
                <w:szCs w:val="20"/>
                <w:lang w:val="pt-PT"/>
              </w:rPr>
              <w:br/>
              <w:t>Betono nelaidumo vandeniui klasė  ne žemesnė kaip W6</w:t>
            </w:r>
          </w:p>
        </w:tc>
        <w:tc>
          <w:tcPr>
            <w:tcW w:w="3240" w:type="dxa"/>
          </w:tcPr>
          <w:p w14:paraId="36E03B09"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lastRenderedPageBreak/>
              <w:t xml:space="preserve">Material requirements — Concrete compressive strength class </w:t>
            </w:r>
            <w:proofErr w:type="gramStart"/>
            <w:r w:rsidRPr="002F4D6B">
              <w:rPr>
                <w:rFonts w:ascii="Arial" w:hAnsi="Arial" w:cs="Arial"/>
                <w:color w:val="000000"/>
                <w:sz w:val="20"/>
                <w:szCs w:val="20"/>
                <w:lang w:val="en-US"/>
              </w:rPr>
              <w:t>not</w:t>
            </w:r>
            <w:proofErr w:type="gramEnd"/>
            <w:r w:rsidRPr="002F4D6B">
              <w:rPr>
                <w:rFonts w:ascii="Arial" w:hAnsi="Arial" w:cs="Arial"/>
                <w:color w:val="000000"/>
                <w:sz w:val="20"/>
                <w:szCs w:val="20"/>
                <w:lang w:val="en-US"/>
              </w:rPr>
              <w:t xml:space="preserve"> lower than ≥ C20/25.</w:t>
            </w:r>
          </w:p>
          <w:p w14:paraId="534594B2"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 xml:space="preserve">Concrete environmental exposure class </w:t>
            </w:r>
            <w:proofErr w:type="gramStart"/>
            <w:r w:rsidRPr="002F4D6B">
              <w:rPr>
                <w:rFonts w:ascii="Arial" w:hAnsi="Arial" w:cs="Arial"/>
                <w:color w:val="000000"/>
                <w:sz w:val="20"/>
                <w:szCs w:val="20"/>
                <w:lang w:val="en-US"/>
              </w:rPr>
              <w:t>not</w:t>
            </w:r>
            <w:proofErr w:type="gramEnd"/>
            <w:r w:rsidRPr="002F4D6B">
              <w:rPr>
                <w:rFonts w:ascii="Arial" w:hAnsi="Arial" w:cs="Arial"/>
                <w:color w:val="000000"/>
                <w:sz w:val="20"/>
                <w:szCs w:val="20"/>
                <w:lang w:val="en-US"/>
              </w:rPr>
              <w:t xml:space="preserve"> lower than XC2; XF1.</w:t>
            </w:r>
          </w:p>
          <w:p w14:paraId="2F6654FF"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lastRenderedPageBreak/>
              <w:t xml:space="preserve">Concrete frost resistance class </w:t>
            </w:r>
            <w:proofErr w:type="gramStart"/>
            <w:r w:rsidRPr="002F4D6B">
              <w:rPr>
                <w:rFonts w:ascii="Arial" w:hAnsi="Arial" w:cs="Arial"/>
                <w:color w:val="000000"/>
                <w:sz w:val="20"/>
                <w:szCs w:val="20"/>
                <w:lang w:val="en-US"/>
              </w:rPr>
              <w:t>not</w:t>
            </w:r>
            <w:proofErr w:type="gramEnd"/>
            <w:r w:rsidRPr="002F4D6B">
              <w:rPr>
                <w:rFonts w:ascii="Arial" w:hAnsi="Arial" w:cs="Arial"/>
                <w:color w:val="000000"/>
                <w:sz w:val="20"/>
                <w:szCs w:val="20"/>
                <w:lang w:val="en-US"/>
              </w:rPr>
              <w:t xml:space="preserve"> lower than F100.</w:t>
            </w:r>
          </w:p>
          <w:p w14:paraId="03D7766F"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 xml:space="preserve">Concrete water impermeability class </w:t>
            </w:r>
            <w:proofErr w:type="gramStart"/>
            <w:r w:rsidRPr="002F4D6B">
              <w:rPr>
                <w:rFonts w:ascii="Arial" w:hAnsi="Arial" w:cs="Arial"/>
                <w:color w:val="000000"/>
                <w:sz w:val="20"/>
                <w:szCs w:val="20"/>
                <w:lang w:val="en-US"/>
              </w:rPr>
              <w:t>not</w:t>
            </w:r>
            <w:proofErr w:type="gramEnd"/>
            <w:r w:rsidRPr="002F4D6B">
              <w:rPr>
                <w:rFonts w:ascii="Arial" w:hAnsi="Arial" w:cs="Arial"/>
                <w:color w:val="000000"/>
                <w:sz w:val="20"/>
                <w:szCs w:val="20"/>
                <w:lang w:val="en-US"/>
              </w:rPr>
              <w:t xml:space="preserve"> lower than W6.</w:t>
            </w:r>
          </w:p>
        </w:tc>
        <w:tc>
          <w:tcPr>
            <w:tcW w:w="3420" w:type="dxa"/>
          </w:tcPr>
          <w:p w14:paraId="7BE731D9" w14:textId="77777777" w:rsidR="002F4D6B" w:rsidRPr="002F4D6B" w:rsidRDefault="002F4D6B" w:rsidP="00F76706">
            <w:pPr>
              <w:rPr>
                <w:rFonts w:ascii="Arial" w:hAnsi="Arial" w:cs="Arial"/>
                <w:color w:val="000000"/>
                <w:sz w:val="20"/>
                <w:szCs w:val="20"/>
              </w:rPr>
            </w:pPr>
          </w:p>
        </w:tc>
        <w:tc>
          <w:tcPr>
            <w:tcW w:w="3738" w:type="dxa"/>
            <w:noWrap/>
            <w:vAlign w:val="bottom"/>
          </w:tcPr>
          <w:p w14:paraId="6F705481" w14:textId="77777777" w:rsidR="002F4D6B" w:rsidRPr="002F4D6B" w:rsidRDefault="002F4D6B" w:rsidP="00F76706">
            <w:pPr>
              <w:rPr>
                <w:rFonts w:ascii="Arial" w:hAnsi="Arial" w:cs="Arial"/>
                <w:color w:val="000000"/>
                <w:sz w:val="20"/>
                <w:szCs w:val="20"/>
              </w:rPr>
            </w:pPr>
          </w:p>
        </w:tc>
      </w:tr>
      <w:tr w:rsidR="002F4D6B" w:rsidRPr="009B3333" w14:paraId="12633C84" w14:textId="77777777" w:rsidTr="002F4D6B">
        <w:trPr>
          <w:trHeight w:val="300"/>
        </w:trPr>
        <w:tc>
          <w:tcPr>
            <w:tcW w:w="1075" w:type="dxa"/>
            <w:vAlign w:val="center"/>
          </w:tcPr>
          <w:p w14:paraId="5A604168"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tcPr>
          <w:p w14:paraId="39BA1457" w14:textId="77777777" w:rsidR="002F4D6B" w:rsidRPr="002F4D6B" w:rsidRDefault="002F4D6B" w:rsidP="00F76706">
            <w:pPr>
              <w:jc w:val="both"/>
              <w:rPr>
                <w:rFonts w:ascii="Arial" w:hAnsi="Arial" w:cs="Arial"/>
                <w:color w:val="000000"/>
                <w:sz w:val="20"/>
                <w:szCs w:val="20"/>
                <w:lang w:val="en-US"/>
              </w:rPr>
            </w:pPr>
            <w:proofErr w:type="spellStart"/>
            <w:r w:rsidRPr="002F4D6B">
              <w:rPr>
                <w:rFonts w:ascii="Arial" w:hAnsi="Arial" w:cs="Arial"/>
                <w:color w:val="000000"/>
                <w:sz w:val="20"/>
                <w:szCs w:val="20"/>
                <w:lang w:val="en-US"/>
              </w:rPr>
              <w:t>Klimato</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agresyvumo</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klasė</w:t>
            </w:r>
            <w:proofErr w:type="spellEnd"/>
            <w:r w:rsidRPr="002F4D6B">
              <w:rPr>
                <w:rFonts w:ascii="Arial" w:hAnsi="Arial" w:cs="Arial"/>
                <w:color w:val="000000"/>
                <w:sz w:val="20"/>
                <w:szCs w:val="20"/>
                <w:lang w:val="en-US"/>
              </w:rPr>
              <w:t xml:space="preserve"> - Ne </w:t>
            </w:r>
            <w:proofErr w:type="spellStart"/>
            <w:r w:rsidRPr="002F4D6B">
              <w:rPr>
                <w:rFonts w:ascii="Arial" w:hAnsi="Arial" w:cs="Arial"/>
                <w:color w:val="000000"/>
                <w:sz w:val="20"/>
                <w:szCs w:val="20"/>
                <w:lang w:val="en-US"/>
              </w:rPr>
              <w:t>žemesnė</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nei</w:t>
            </w:r>
            <w:proofErr w:type="spellEnd"/>
            <w:r w:rsidRPr="002F4D6B">
              <w:rPr>
                <w:rFonts w:ascii="Arial" w:hAnsi="Arial" w:cs="Arial"/>
                <w:color w:val="000000"/>
                <w:sz w:val="20"/>
                <w:szCs w:val="20"/>
                <w:lang w:val="en-US"/>
              </w:rPr>
              <w:t xml:space="preserve"> C3 </w:t>
            </w:r>
            <w:proofErr w:type="spellStart"/>
            <w:r w:rsidRPr="002F4D6B">
              <w:rPr>
                <w:rFonts w:ascii="Arial" w:hAnsi="Arial" w:cs="Arial"/>
                <w:color w:val="000000"/>
                <w:sz w:val="20"/>
                <w:szCs w:val="20"/>
                <w:lang w:val="en-US"/>
              </w:rPr>
              <w:t>pagal</w:t>
            </w:r>
            <w:proofErr w:type="spellEnd"/>
            <w:r w:rsidRPr="002F4D6B">
              <w:rPr>
                <w:rFonts w:ascii="Arial" w:hAnsi="Arial" w:cs="Arial"/>
                <w:color w:val="000000"/>
                <w:sz w:val="20"/>
                <w:szCs w:val="20"/>
                <w:lang w:val="en-US"/>
              </w:rPr>
              <w:t xml:space="preserve"> LST EN ISO 9223 </w:t>
            </w:r>
            <w:proofErr w:type="spellStart"/>
            <w:r w:rsidRPr="002F4D6B">
              <w:rPr>
                <w:rFonts w:ascii="Arial" w:hAnsi="Arial" w:cs="Arial"/>
                <w:color w:val="000000"/>
                <w:sz w:val="20"/>
                <w:szCs w:val="20"/>
                <w:lang w:val="en-US"/>
              </w:rPr>
              <w:t>arba</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lygiavertį</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standartą</w:t>
            </w:r>
            <w:proofErr w:type="spellEnd"/>
            <w:r w:rsidRPr="002F4D6B">
              <w:rPr>
                <w:rFonts w:ascii="Arial" w:hAnsi="Arial" w:cs="Arial"/>
                <w:color w:val="000000"/>
                <w:sz w:val="20"/>
                <w:szCs w:val="20"/>
                <w:lang w:val="en-US"/>
              </w:rPr>
              <w:t>.</w:t>
            </w:r>
          </w:p>
        </w:tc>
        <w:tc>
          <w:tcPr>
            <w:tcW w:w="3240" w:type="dxa"/>
          </w:tcPr>
          <w:p w14:paraId="32AB141D"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Climate aggressiveness class — Not lower than C3 according to LST EN ISO 9223 or an equivalent standard.</w:t>
            </w:r>
          </w:p>
        </w:tc>
        <w:tc>
          <w:tcPr>
            <w:tcW w:w="3420" w:type="dxa"/>
          </w:tcPr>
          <w:p w14:paraId="682F7373" w14:textId="77777777" w:rsidR="002F4D6B" w:rsidRPr="002F4D6B" w:rsidRDefault="002F4D6B" w:rsidP="00F76706">
            <w:pPr>
              <w:rPr>
                <w:rFonts w:ascii="Arial" w:hAnsi="Arial" w:cs="Arial"/>
                <w:color w:val="000000"/>
                <w:sz w:val="20"/>
                <w:szCs w:val="20"/>
              </w:rPr>
            </w:pPr>
          </w:p>
        </w:tc>
        <w:tc>
          <w:tcPr>
            <w:tcW w:w="3738" w:type="dxa"/>
            <w:noWrap/>
            <w:vAlign w:val="bottom"/>
          </w:tcPr>
          <w:p w14:paraId="7F6CF796" w14:textId="77777777" w:rsidR="002F4D6B" w:rsidRPr="002F4D6B" w:rsidRDefault="002F4D6B" w:rsidP="00F76706">
            <w:pPr>
              <w:rPr>
                <w:rFonts w:ascii="Arial" w:hAnsi="Arial" w:cs="Arial"/>
                <w:color w:val="000000"/>
                <w:sz w:val="20"/>
                <w:szCs w:val="20"/>
              </w:rPr>
            </w:pPr>
          </w:p>
        </w:tc>
      </w:tr>
      <w:tr w:rsidR="002F4D6B" w:rsidRPr="009B3333" w14:paraId="4B660ACC" w14:textId="77777777" w:rsidTr="002F4D6B">
        <w:trPr>
          <w:trHeight w:val="300"/>
        </w:trPr>
        <w:tc>
          <w:tcPr>
            <w:tcW w:w="1075" w:type="dxa"/>
            <w:vAlign w:val="center"/>
          </w:tcPr>
          <w:p w14:paraId="041553B9"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tcPr>
          <w:p w14:paraId="4139836C" w14:textId="77777777" w:rsidR="002F4D6B" w:rsidRPr="002F4D6B" w:rsidRDefault="002F4D6B" w:rsidP="00F76706">
            <w:pPr>
              <w:jc w:val="both"/>
              <w:rPr>
                <w:rFonts w:ascii="Arial" w:hAnsi="Arial" w:cs="Arial"/>
                <w:color w:val="000000"/>
                <w:sz w:val="20"/>
                <w:szCs w:val="20"/>
                <w:lang w:val="en-US"/>
              </w:rPr>
            </w:pPr>
            <w:proofErr w:type="spellStart"/>
            <w:r w:rsidRPr="002F4D6B">
              <w:rPr>
                <w:rFonts w:ascii="Arial" w:hAnsi="Arial" w:cs="Arial"/>
                <w:color w:val="000000"/>
                <w:sz w:val="20"/>
                <w:szCs w:val="20"/>
                <w:lang w:val="en-US"/>
              </w:rPr>
              <w:t>Gaminys</w:t>
            </w:r>
            <w:proofErr w:type="spellEnd"/>
            <w:r w:rsidRPr="002F4D6B">
              <w:rPr>
                <w:rFonts w:ascii="Arial" w:hAnsi="Arial" w:cs="Arial"/>
                <w:color w:val="000000"/>
                <w:sz w:val="20"/>
                <w:szCs w:val="20"/>
                <w:lang w:val="en-US"/>
              </w:rPr>
              <w:t xml:space="preserve"> </w:t>
            </w:r>
            <w:proofErr w:type="spellStart"/>
            <w:proofErr w:type="gramStart"/>
            <w:r w:rsidRPr="002F4D6B">
              <w:rPr>
                <w:rFonts w:ascii="Arial" w:hAnsi="Arial" w:cs="Arial"/>
                <w:color w:val="000000"/>
                <w:sz w:val="20"/>
                <w:szCs w:val="20"/>
                <w:lang w:val="en-US"/>
              </w:rPr>
              <w:t>turi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turėti</w:t>
            </w:r>
            <w:proofErr w:type="spellEnd"/>
            <w:proofErr w:type="gram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Įbetonuotas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nulenkiamas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kilpas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Nulenktai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kilpai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turi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būti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numatyta</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įduba</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kurioje</w:t>
            </w:r>
            <w:proofErr w:type="spellEnd"/>
            <w:r w:rsidRPr="002F4D6B">
              <w:rPr>
                <w:rFonts w:ascii="Arial" w:hAnsi="Arial" w:cs="Arial"/>
                <w:color w:val="000000"/>
                <w:sz w:val="20"/>
                <w:szCs w:val="20"/>
                <w:lang w:val="en-US"/>
              </w:rPr>
              <w:t xml:space="preserve"> </w:t>
            </w:r>
            <w:proofErr w:type="gramStart"/>
            <w:r w:rsidRPr="002F4D6B">
              <w:rPr>
                <w:rFonts w:ascii="Arial" w:hAnsi="Arial" w:cs="Arial"/>
                <w:color w:val="000000"/>
                <w:sz w:val="20"/>
                <w:szCs w:val="20"/>
                <w:lang w:val="en-US"/>
              </w:rPr>
              <w:t>ji  “</w:t>
            </w:r>
            <w:proofErr w:type="spellStart"/>
            <w:proofErr w:type="gramEnd"/>
            <w:r w:rsidRPr="002F4D6B">
              <w:rPr>
                <w:rFonts w:ascii="Arial" w:hAnsi="Arial" w:cs="Arial"/>
                <w:color w:val="000000"/>
                <w:sz w:val="20"/>
                <w:szCs w:val="20"/>
                <w:lang w:val="en-US"/>
              </w:rPr>
              <w:t>pasislėps</w:t>
            </w:r>
            <w:proofErr w:type="spellEnd"/>
            <w:r w:rsidRPr="002F4D6B">
              <w:rPr>
                <w:rFonts w:ascii="Arial" w:hAnsi="Arial" w:cs="Arial"/>
                <w:color w:val="000000"/>
                <w:sz w:val="20"/>
                <w:szCs w:val="20"/>
                <w:lang w:val="en-US"/>
              </w:rPr>
              <w:t xml:space="preserve">”) </w:t>
            </w:r>
          </w:p>
          <w:p w14:paraId="5673AE4F"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Arba</w:t>
            </w:r>
          </w:p>
          <w:p w14:paraId="2EF2F201" w14:textId="77777777" w:rsidR="002F4D6B" w:rsidRPr="002F4D6B" w:rsidRDefault="002F4D6B" w:rsidP="00F76706">
            <w:pPr>
              <w:jc w:val="both"/>
              <w:rPr>
                <w:rFonts w:ascii="Arial" w:hAnsi="Arial" w:cs="Arial"/>
                <w:color w:val="000000"/>
                <w:sz w:val="20"/>
                <w:szCs w:val="20"/>
                <w:lang w:val="en-US"/>
              </w:rPr>
            </w:pPr>
            <w:proofErr w:type="spellStart"/>
            <w:r w:rsidRPr="002F4D6B">
              <w:rPr>
                <w:rFonts w:ascii="Arial" w:hAnsi="Arial" w:cs="Arial"/>
                <w:color w:val="000000"/>
                <w:sz w:val="20"/>
                <w:szCs w:val="20"/>
                <w:lang w:val="en-US"/>
              </w:rPr>
              <w:t>Įleidžiamas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pakėlimo</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kilpas</w:t>
            </w:r>
            <w:proofErr w:type="spellEnd"/>
            <w:r w:rsidRPr="002F4D6B">
              <w:rPr>
                <w:rFonts w:ascii="Arial" w:hAnsi="Arial" w:cs="Arial"/>
                <w:color w:val="000000"/>
                <w:sz w:val="20"/>
                <w:szCs w:val="20"/>
                <w:lang w:val="en-US"/>
              </w:rPr>
              <w:t xml:space="preserve">. </w:t>
            </w:r>
          </w:p>
          <w:p w14:paraId="393ADA05" w14:textId="77777777" w:rsidR="002F4D6B" w:rsidRPr="002F4D6B" w:rsidRDefault="002F4D6B" w:rsidP="00F76706">
            <w:pPr>
              <w:jc w:val="both"/>
              <w:rPr>
                <w:rFonts w:ascii="Arial" w:hAnsi="Arial" w:cs="Arial"/>
                <w:color w:val="000000"/>
                <w:sz w:val="20"/>
                <w:szCs w:val="20"/>
                <w:lang w:val="en-US"/>
              </w:rPr>
            </w:pPr>
            <w:proofErr w:type="spellStart"/>
            <w:r w:rsidRPr="002F4D6B">
              <w:rPr>
                <w:rFonts w:ascii="Arial" w:hAnsi="Arial" w:cs="Arial"/>
                <w:color w:val="000000"/>
                <w:sz w:val="20"/>
                <w:szCs w:val="20"/>
                <w:lang w:val="en-US"/>
              </w:rPr>
              <w:t>Pastaba</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kilpos</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neturi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trukdyti</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blokų</w:t>
            </w:r>
            <w:proofErr w:type="spellEnd"/>
            <w:r w:rsidRPr="002F4D6B">
              <w:rPr>
                <w:rFonts w:ascii="Arial" w:hAnsi="Arial" w:cs="Arial"/>
                <w:color w:val="000000"/>
                <w:sz w:val="20"/>
                <w:szCs w:val="20"/>
                <w:lang w:val="en-US"/>
              </w:rPr>
              <w:t xml:space="preserve"> </w:t>
            </w:r>
            <w:proofErr w:type="spellStart"/>
            <w:r w:rsidRPr="002F4D6B">
              <w:rPr>
                <w:rFonts w:ascii="Arial" w:hAnsi="Arial" w:cs="Arial"/>
                <w:color w:val="000000"/>
                <w:sz w:val="20"/>
                <w:szCs w:val="20"/>
                <w:lang w:val="en-US"/>
              </w:rPr>
              <w:t>montavimui</w:t>
            </w:r>
            <w:proofErr w:type="spellEnd"/>
            <w:r w:rsidRPr="002F4D6B">
              <w:rPr>
                <w:rFonts w:ascii="Arial" w:hAnsi="Arial" w:cs="Arial"/>
                <w:color w:val="000000"/>
                <w:sz w:val="20"/>
                <w:szCs w:val="20"/>
                <w:lang w:val="en-US"/>
              </w:rPr>
              <w:t>.</w:t>
            </w:r>
          </w:p>
        </w:tc>
        <w:tc>
          <w:tcPr>
            <w:tcW w:w="3240" w:type="dxa"/>
          </w:tcPr>
          <w:p w14:paraId="21CABA80"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The product must have:</w:t>
            </w:r>
          </w:p>
          <w:p w14:paraId="79617B51"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Concreted folding lifting loop (A recess must be provided for the folded loop in which it will “hide”)</w:t>
            </w:r>
          </w:p>
          <w:p w14:paraId="2BC4C2D2"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Or</w:t>
            </w:r>
          </w:p>
          <w:p w14:paraId="3672B773"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Recessed lifting loop.</w:t>
            </w:r>
          </w:p>
          <w:p w14:paraId="69F4835A" w14:textId="77777777" w:rsidR="002F4D6B" w:rsidRPr="002F4D6B" w:rsidRDefault="002F4D6B" w:rsidP="00F76706">
            <w:pPr>
              <w:jc w:val="both"/>
              <w:rPr>
                <w:rFonts w:ascii="Arial" w:hAnsi="Arial" w:cs="Arial"/>
                <w:color w:val="000000"/>
                <w:sz w:val="20"/>
                <w:szCs w:val="20"/>
                <w:lang w:val="en-US"/>
              </w:rPr>
            </w:pPr>
            <w:r w:rsidRPr="002F4D6B">
              <w:rPr>
                <w:rFonts w:ascii="Arial" w:hAnsi="Arial" w:cs="Arial"/>
                <w:color w:val="000000"/>
                <w:sz w:val="20"/>
                <w:szCs w:val="20"/>
                <w:lang w:val="en-US"/>
              </w:rPr>
              <w:t>Note: the loops must not interfere with the installation of the blocks.</w:t>
            </w:r>
          </w:p>
        </w:tc>
        <w:tc>
          <w:tcPr>
            <w:tcW w:w="3420" w:type="dxa"/>
          </w:tcPr>
          <w:p w14:paraId="646005F6" w14:textId="77777777" w:rsidR="002F4D6B" w:rsidRPr="002F4D6B" w:rsidRDefault="002F4D6B" w:rsidP="00F76706">
            <w:pPr>
              <w:rPr>
                <w:rFonts w:ascii="Arial" w:hAnsi="Arial" w:cs="Arial"/>
                <w:color w:val="000000"/>
                <w:sz w:val="20"/>
                <w:szCs w:val="20"/>
              </w:rPr>
            </w:pPr>
          </w:p>
        </w:tc>
        <w:tc>
          <w:tcPr>
            <w:tcW w:w="3738" w:type="dxa"/>
            <w:noWrap/>
            <w:vAlign w:val="bottom"/>
          </w:tcPr>
          <w:p w14:paraId="52D18848" w14:textId="77777777" w:rsidR="002F4D6B" w:rsidRPr="002F4D6B" w:rsidRDefault="002F4D6B" w:rsidP="00F76706">
            <w:pPr>
              <w:rPr>
                <w:rFonts w:ascii="Arial" w:hAnsi="Arial" w:cs="Arial"/>
                <w:color w:val="000000"/>
                <w:sz w:val="20"/>
                <w:szCs w:val="20"/>
              </w:rPr>
            </w:pPr>
          </w:p>
        </w:tc>
      </w:tr>
      <w:tr w:rsidR="002F4D6B" w:rsidRPr="00473329" w14:paraId="30B861AE" w14:textId="77777777" w:rsidTr="002F4D6B">
        <w:trPr>
          <w:trHeight w:val="300"/>
        </w:trPr>
        <w:tc>
          <w:tcPr>
            <w:tcW w:w="1075" w:type="dxa"/>
            <w:vAlign w:val="center"/>
          </w:tcPr>
          <w:p w14:paraId="24B90961"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vAlign w:val="center"/>
          </w:tcPr>
          <w:p w14:paraId="69A99CD6"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Naudojimo sąlygos - Atvirame ore</w:t>
            </w:r>
          </w:p>
        </w:tc>
        <w:tc>
          <w:tcPr>
            <w:tcW w:w="3240" w:type="dxa"/>
          </w:tcPr>
          <w:p w14:paraId="2AF2AC57" w14:textId="77777777" w:rsidR="002F4D6B" w:rsidRPr="002F4D6B" w:rsidRDefault="002F4D6B" w:rsidP="00F76706">
            <w:pPr>
              <w:jc w:val="both"/>
              <w:rPr>
                <w:rFonts w:ascii="Arial" w:hAnsi="Arial" w:cs="Arial"/>
                <w:color w:val="000000"/>
                <w:sz w:val="20"/>
                <w:szCs w:val="20"/>
                <w:lang w:val="pt-PT"/>
              </w:rPr>
            </w:pPr>
            <w:r w:rsidRPr="002F4D6B">
              <w:rPr>
                <w:rFonts w:ascii="Arial" w:hAnsi="Arial" w:cs="Arial"/>
                <w:color w:val="000000"/>
                <w:sz w:val="20"/>
                <w:szCs w:val="20"/>
                <w:lang w:val="pt-PT"/>
              </w:rPr>
              <w:t>Operating conditions — Outdoors</w:t>
            </w:r>
          </w:p>
        </w:tc>
        <w:tc>
          <w:tcPr>
            <w:tcW w:w="3420" w:type="dxa"/>
          </w:tcPr>
          <w:p w14:paraId="3ACA3CFA" w14:textId="77777777" w:rsidR="002F4D6B" w:rsidRPr="002F4D6B" w:rsidRDefault="002F4D6B" w:rsidP="00F76706">
            <w:pPr>
              <w:rPr>
                <w:rFonts w:ascii="Arial" w:hAnsi="Arial" w:cs="Arial"/>
                <w:color w:val="000000"/>
                <w:sz w:val="20"/>
                <w:szCs w:val="20"/>
              </w:rPr>
            </w:pPr>
          </w:p>
        </w:tc>
        <w:tc>
          <w:tcPr>
            <w:tcW w:w="3738" w:type="dxa"/>
            <w:noWrap/>
            <w:vAlign w:val="bottom"/>
          </w:tcPr>
          <w:p w14:paraId="7B922593" w14:textId="77777777" w:rsidR="002F4D6B" w:rsidRPr="002F4D6B" w:rsidRDefault="002F4D6B" w:rsidP="00F76706">
            <w:pPr>
              <w:rPr>
                <w:rFonts w:ascii="Arial" w:hAnsi="Arial" w:cs="Arial"/>
                <w:color w:val="000000"/>
                <w:sz w:val="20"/>
                <w:szCs w:val="20"/>
              </w:rPr>
            </w:pPr>
          </w:p>
        </w:tc>
      </w:tr>
      <w:tr w:rsidR="002F4D6B" w:rsidRPr="00473329" w14:paraId="143ABCEB" w14:textId="77777777" w:rsidTr="002F4D6B">
        <w:trPr>
          <w:trHeight w:val="300"/>
        </w:trPr>
        <w:tc>
          <w:tcPr>
            <w:tcW w:w="1075" w:type="dxa"/>
            <w:vAlign w:val="center"/>
          </w:tcPr>
          <w:p w14:paraId="2C880BA1"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vAlign w:val="center"/>
          </w:tcPr>
          <w:p w14:paraId="7A32FAE6" w14:textId="77777777" w:rsidR="002F4D6B" w:rsidRPr="002F4D6B" w:rsidRDefault="002F4D6B" w:rsidP="00F76706">
            <w:pPr>
              <w:spacing w:before="240" w:after="240"/>
              <w:jc w:val="both"/>
              <w:rPr>
                <w:rFonts w:ascii="Arial" w:hAnsi="Arial" w:cs="Arial"/>
                <w:sz w:val="20"/>
                <w:szCs w:val="20"/>
              </w:rPr>
            </w:pPr>
            <w:r w:rsidRPr="002F4D6B">
              <w:rPr>
                <w:rFonts w:ascii="Arial" w:eastAsia="Times New Roman" w:hAnsi="Arial" w:cs="Arial"/>
                <w:sz w:val="20"/>
                <w:szCs w:val="20"/>
              </w:rPr>
              <w:t>Blokai turi būti tinkami naudoti aplinkoje, kur metinis vidutinis santykinis oro drėgnumas yra ≥ 90 %.</w:t>
            </w:r>
          </w:p>
        </w:tc>
        <w:tc>
          <w:tcPr>
            <w:tcW w:w="3240" w:type="dxa"/>
          </w:tcPr>
          <w:p w14:paraId="10D03A7A" w14:textId="77777777" w:rsidR="002F4D6B" w:rsidRPr="002F4D6B" w:rsidRDefault="002F4D6B" w:rsidP="00F76706">
            <w:pPr>
              <w:jc w:val="both"/>
              <w:rPr>
                <w:rFonts w:ascii="Arial" w:hAnsi="Arial" w:cs="Arial"/>
                <w:sz w:val="20"/>
                <w:szCs w:val="20"/>
              </w:rPr>
            </w:pPr>
            <w:r w:rsidRPr="002F4D6B">
              <w:rPr>
                <w:rFonts w:ascii="Arial" w:eastAsia="Calibri" w:hAnsi="Arial" w:cs="Arial"/>
                <w:sz w:val="20"/>
                <w:szCs w:val="20"/>
                <w:lang w:val="en-GB"/>
              </w:rPr>
              <w:t>The blocks must be suitable for use in an environment where the annual average relative air humidity is ≥ 90%.</w:t>
            </w:r>
          </w:p>
        </w:tc>
        <w:tc>
          <w:tcPr>
            <w:tcW w:w="3420" w:type="dxa"/>
          </w:tcPr>
          <w:p w14:paraId="1F60039C" w14:textId="77777777" w:rsidR="002F4D6B" w:rsidRPr="002F4D6B" w:rsidRDefault="002F4D6B" w:rsidP="00F76706">
            <w:pPr>
              <w:rPr>
                <w:rFonts w:ascii="Arial" w:hAnsi="Arial" w:cs="Arial"/>
                <w:color w:val="000000"/>
                <w:sz w:val="20"/>
                <w:szCs w:val="20"/>
              </w:rPr>
            </w:pPr>
          </w:p>
        </w:tc>
        <w:tc>
          <w:tcPr>
            <w:tcW w:w="3738" w:type="dxa"/>
            <w:noWrap/>
            <w:vAlign w:val="bottom"/>
          </w:tcPr>
          <w:p w14:paraId="41772E5F" w14:textId="77777777" w:rsidR="002F4D6B" w:rsidRPr="002F4D6B" w:rsidRDefault="002F4D6B" w:rsidP="00F76706">
            <w:pPr>
              <w:rPr>
                <w:rFonts w:ascii="Arial" w:hAnsi="Arial" w:cs="Arial"/>
                <w:color w:val="000000"/>
                <w:sz w:val="20"/>
                <w:szCs w:val="20"/>
              </w:rPr>
            </w:pPr>
          </w:p>
        </w:tc>
      </w:tr>
      <w:tr w:rsidR="002F4D6B" w:rsidRPr="00473329" w14:paraId="19FA4EAD" w14:textId="77777777" w:rsidTr="002F4D6B">
        <w:trPr>
          <w:trHeight w:val="300"/>
        </w:trPr>
        <w:tc>
          <w:tcPr>
            <w:tcW w:w="1075" w:type="dxa"/>
            <w:vAlign w:val="center"/>
          </w:tcPr>
          <w:p w14:paraId="2C6E4503"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vAlign w:val="center"/>
          </w:tcPr>
          <w:p w14:paraId="1D5A3C10" w14:textId="77777777" w:rsidR="002F4D6B" w:rsidRPr="002F4D6B" w:rsidRDefault="002F4D6B" w:rsidP="00F76706">
            <w:pPr>
              <w:jc w:val="both"/>
              <w:rPr>
                <w:rFonts w:ascii="Arial" w:hAnsi="Arial" w:cs="Arial"/>
                <w:color w:val="000000"/>
                <w:sz w:val="20"/>
                <w:szCs w:val="20"/>
              </w:rPr>
            </w:pPr>
            <w:r w:rsidRPr="002F4D6B">
              <w:rPr>
                <w:rFonts w:ascii="Arial" w:hAnsi="Arial" w:cs="Arial"/>
                <w:sz w:val="20"/>
                <w:szCs w:val="20"/>
              </w:rPr>
              <w:t>Maksimali eksploatavimo aplinkos temperatūra ne žemesnė kaip, C</w:t>
            </w:r>
            <w:r w:rsidRPr="002F4D6B">
              <w:rPr>
                <w:rFonts w:ascii="Arial" w:hAnsi="Arial" w:cs="Arial"/>
                <w:sz w:val="20"/>
                <w:szCs w:val="20"/>
                <w:vertAlign w:val="superscript"/>
              </w:rPr>
              <w:t>0</w:t>
            </w:r>
            <w:r w:rsidRPr="002F4D6B">
              <w:rPr>
                <w:rFonts w:ascii="Arial" w:hAnsi="Arial" w:cs="Arial"/>
                <w:sz w:val="20"/>
                <w:szCs w:val="20"/>
              </w:rPr>
              <w:t xml:space="preserve"> </w:t>
            </w:r>
            <w:r w:rsidRPr="002F4D6B">
              <w:rPr>
                <w:rFonts w:ascii="Arial" w:hAnsi="Arial" w:cs="Arial"/>
                <w:sz w:val="20"/>
                <w:szCs w:val="20"/>
                <w:vertAlign w:val="superscript"/>
              </w:rPr>
              <w:t xml:space="preserve"> </w:t>
            </w:r>
            <w:r w:rsidRPr="002F4D6B">
              <w:rPr>
                <w:rFonts w:ascii="Arial" w:hAnsi="Arial" w:cs="Arial"/>
                <w:color w:val="000000" w:themeColor="text1"/>
                <w:sz w:val="20"/>
                <w:szCs w:val="20"/>
              </w:rPr>
              <w:t xml:space="preserve">- </w:t>
            </w:r>
            <w:r w:rsidRPr="002F4D6B">
              <w:rPr>
                <w:rFonts w:ascii="Arial" w:hAnsi="Arial" w:cs="Arial"/>
                <w:sz w:val="20"/>
                <w:szCs w:val="20"/>
              </w:rPr>
              <w:t>+ 35</w:t>
            </w:r>
          </w:p>
        </w:tc>
        <w:tc>
          <w:tcPr>
            <w:tcW w:w="3240" w:type="dxa"/>
          </w:tcPr>
          <w:p w14:paraId="29BEFF97" w14:textId="77777777" w:rsidR="002F4D6B" w:rsidRPr="002F4D6B" w:rsidRDefault="002F4D6B" w:rsidP="00F76706">
            <w:pPr>
              <w:jc w:val="both"/>
              <w:rPr>
                <w:rFonts w:ascii="Arial" w:hAnsi="Arial" w:cs="Arial"/>
                <w:color w:val="000000"/>
                <w:sz w:val="20"/>
                <w:szCs w:val="20"/>
              </w:rPr>
            </w:pPr>
            <w:proofErr w:type="spellStart"/>
            <w:r w:rsidRPr="002F4D6B">
              <w:rPr>
                <w:rFonts w:ascii="Arial" w:hAnsi="Arial" w:cs="Arial"/>
                <w:color w:val="000000" w:themeColor="text1"/>
                <w:sz w:val="20"/>
                <w:szCs w:val="20"/>
              </w:rPr>
              <w:t>Maximum</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operating</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ambient</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temperature</w:t>
            </w:r>
            <w:proofErr w:type="spellEnd"/>
            <w:r w:rsidRPr="002F4D6B">
              <w:rPr>
                <w:rFonts w:ascii="Arial" w:hAnsi="Arial" w:cs="Arial"/>
                <w:color w:val="000000" w:themeColor="text1"/>
                <w:sz w:val="20"/>
                <w:szCs w:val="20"/>
              </w:rPr>
              <w:t xml:space="preserve">, °C — </w:t>
            </w:r>
            <w:proofErr w:type="spellStart"/>
            <w:r w:rsidRPr="002F4D6B">
              <w:rPr>
                <w:rFonts w:ascii="Arial" w:hAnsi="Arial" w:cs="Arial"/>
                <w:color w:val="000000" w:themeColor="text1"/>
                <w:sz w:val="20"/>
                <w:szCs w:val="20"/>
              </w:rPr>
              <w:t>not</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lower</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than</w:t>
            </w:r>
            <w:proofErr w:type="spellEnd"/>
            <w:r w:rsidRPr="002F4D6B">
              <w:rPr>
                <w:rFonts w:ascii="Arial" w:hAnsi="Arial" w:cs="Arial"/>
                <w:color w:val="000000" w:themeColor="text1"/>
                <w:sz w:val="20"/>
                <w:szCs w:val="20"/>
              </w:rPr>
              <w:t xml:space="preserve"> +35</w:t>
            </w:r>
          </w:p>
          <w:p w14:paraId="1F600C2A" w14:textId="77777777" w:rsidR="002F4D6B" w:rsidRPr="002F4D6B" w:rsidRDefault="002F4D6B" w:rsidP="00F76706">
            <w:pPr>
              <w:jc w:val="both"/>
              <w:rPr>
                <w:rFonts w:ascii="Arial" w:hAnsi="Arial" w:cs="Arial"/>
                <w:color w:val="000000"/>
                <w:sz w:val="20"/>
                <w:szCs w:val="20"/>
              </w:rPr>
            </w:pPr>
          </w:p>
          <w:p w14:paraId="42BF6599" w14:textId="77777777" w:rsidR="002F4D6B" w:rsidRPr="002F4D6B" w:rsidRDefault="002F4D6B" w:rsidP="00F76706">
            <w:pPr>
              <w:jc w:val="both"/>
              <w:rPr>
                <w:rFonts w:ascii="Arial" w:hAnsi="Arial" w:cs="Arial"/>
                <w:sz w:val="20"/>
                <w:szCs w:val="20"/>
              </w:rPr>
            </w:pPr>
          </w:p>
        </w:tc>
        <w:tc>
          <w:tcPr>
            <w:tcW w:w="3420" w:type="dxa"/>
          </w:tcPr>
          <w:p w14:paraId="43A97D37" w14:textId="77777777" w:rsidR="002F4D6B" w:rsidRPr="002F4D6B" w:rsidRDefault="002F4D6B" w:rsidP="00F76706">
            <w:pPr>
              <w:rPr>
                <w:rFonts w:ascii="Arial" w:hAnsi="Arial" w:cs="Arial"/>
                <w:color w:val="000000"/>
                <w:sz w:val="20"/>
                <w:szCs w:val="20"/>
              </w:rPr>
            </w:pPr>
          </w:p>
        </w:tc>
        <w:tc>
          <w:tcPr>
            <w:tcW w:w="3738" w:type="dxa"/>
            <w:noWrap/>
            <w:vAlign w:val="bottom"/>
          </w:tcPr>
          <w:p w14:paraId="583590A1" w14:textId="77777777" w:rsidR="002F4D6B" w:rsidRPr="002F4D6B" w:rsidRDefault="002F4D6B" w:rsidP="00F76706">
            <w:pPr>
              <w:rPr>
                <w:rFonts w:ascii="Arial" w:hAnsi="Arial" w:cs="Arial"/>
                <w:color w:val="000000"/>
                <w:sz w:val="20"/>
                <w:szCs w:val="20"/>
              </w:rPr>
            </w:pPr>
          </w:p>
        </w:tc>
      </w:tr>
      <w:tr w:rsidR="002F4D6B" w:rsidRPr="00473329" w14:paraId="02001369" w14:textId="77777777" w:rsidTr="002F4D6B">
        <w:trPr>
          <w:trHeight w:val="300"/>
        </w:trPr>
        <w:tc>
          <w:tcPr>
            <w:tcW w:w="1075" w:type="dxa"/>
            <w:vAlign w:val="center"/>
          </w:tcPr>
          <w:p w14:paraId="32A902B0" w14:textId="77777777" w:rsidR="002F4D6B" w:rsidRPr="002F4D6B" w:rsidRDefault="002F4D6B" w:rsidP="002F4D6B">
            <w:pPr>
              <w:pStyle w:val="ListParagraph"/>
              <w:numPr>
                <w:ilvl w:val="0"/>
                <w:numId w:val="57"/>
              </w:numPr>
              <w:spacing w:after="0" w:line="240" w:lineRule="auto"/>
              <w:jc w:val="center"/>
              <w:rPr>
                <w:rFonts w:ascii="Arial" w:hAnsi="Arial" w:cs="Arial"/>
                <w:color w:val="000000"/>
                <w:sz w:val="20"/>
                <w:szCs w:val="20"/>
                <w:lang w:val="en-US"/>
              </w:rPr>
            </w:pPr>
          </w:p>
        </w:tc>
        <w:tc>
          <w:tcPr>
            <w:tcW w:w="3690" w:type="dxa"/>
            <w:vAlign w:val="center"/>
          </w:tcPr>
          <w:p w14:paraId="18D8EA7D" w14:textId="77777777" w:rsidR="002F4D6B" w:rsidRPr="002F4D6B" w:rsidRDefault="002F4D6B" w:rsidP="00F76706">
            <w:pPr>
              <w:jc w:val="both"/>
              <w:rPr>
                <w:rFonts w:ascii="Arial" w:hAnsi="Arial" w:cs="Arial"/>
                <w:sz w:val="20"/>
                <w:szCs w:val="20"/>
                <w:vertAlign w:val="superscript"/>
              </w:rPr>
            </w:pPr>
            <w:r w:rsidRPr="002F4D6B">
              <w:rPr>
                <w:rFonts w:ascii="Arial" w:hAnsi="Arial" w:cs="Arial"/>
                <w:sz w:val="20"/>
                <w:szCs w:val="20"/>
              </w:rPr>
              <w:t>Minimali eksploatavimo aplinkos temperatūra ne aukštesnė kaip, C</w:t>
            </w:r>
            <w:r w:rsidRPr="002F4D6B">
              <w:rPr>
                <w:rFonts w:ascii="Arial" w:hAnsi="Arial" w:cs="Arial"/>
                <w:sz w:val="20"/>
                <w:szCs w:val="20"/>
                <w:vertAlign w:val="superscript"/>
              </w:rPr>
              <w:t>0</w:t>
            </w:r>
            <w:r w:rsidRPr="002F4D6B">
              <w:rPr>
                <w:rFonts w:ascii="Arial" w:hAnsi="Arial" w:cs="Arial"/>
                <w:sz w:val="20"/>
                <w:szCs w:val="20"/>
              </w:rPr>
              <w:t xml:space="preserve"> </w:t>
            </w:r>
            <w:r w:rsidRPr="002F4D6B">
              <w:rPr>
                <w:rFonts w:ascii="Arial" w:hAnsi="Arial" w:cs="Arial"/>
                <w:sz w:val="20"/>
                <w:szCs w:val="20"/>
                <w:vertAlign w:val="superscript"/>
              </w:rPr>
              <w:t xml:space="preserve"> </w:t>
            </w:r>
            <w:r w:rsidRPr="002F4D6B">
              <w:rPr>
                <w:rFonts w:ascii="Arial" w:hAnsi="Arial" w:cs="Arial"/>
                <w:sz w:val="20"/>
                <w:szCs w:val="20"/>
              </w:rPr>
              <w:t>- 35</w:t>
            </w:r>
            <w:r w:rsidRPr="002F4D6B">
              <w:rPr>
                <w:rFonts w:ascii="Arial" w:hAnsi="Arial" w:cs="Arial"/>
                <w:sz w:val="20"/>
                <w:szCs w:val="20"/>
                <w:vertAlign w:val="superscript"/>
              </w:rPr>
              <w:t xml:space="preserve">                    </w:t>
            </w:r>
          </w:p>
        </w:tc>
        <w:tc>
          <w:tcPr>
            <w:tcW w:w="3240" w:type="dxa"/>
          </w:tcPr>
          <w:p w14:paraId="54A87B00" w14:textId="77777777" w:rsidR="002F4D6B" w:rsidRPr="002F4D6B" w:rsidRDefault="002F4D6B" w:rsidP="00F76706">
            <w:pPr>
              <w:tabs>
                <w:tab w:val="left" w:pos="2036"/>
              </w:tabs>
              <w:jc w:val="both"/>
              <w:rPr>
                <w:rFonts w:ascii="Arial" w:hAnsi="Arial" w:cs="Arial"/>
                <w:color w:val="000000"/>
                <w:sz w:val="20"/>
                <w:szCs w:val="20"/>
              </w:rPr>
            </w:pPr>
            <w:proofErr w:type="spellStart"/>
            <w:r w:rsidRPr="002F4D6B">
              <w:rPr>
                <w:rFonts w:ascii="Arial" w:hAnsi="Arial" w:cs="Arial"/>
                <w:color w:val="000000" w:themeColor="text1"/>
                <w:sz w:val="20"/>
                <w:szCs w:val="20"/>
              </w:rPr>
              <w:t>Minimum</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operating</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ambient</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temperature</w:t>
            </w:r>
            <w:proofErr w:type="spellEnd"/>
            <w:r w:rsidRPr="002F4D6B">
              <w:rPr>
                <w:rFonts w:ascii="Arial" w:hAnsi="Arial" w:cs="Arial"/>
                <w:color w:val="000000" w:themeColor="text1"/>
                <w:sz w:val="20"/>
                <w:szCs w:val="20"/>
              </w:rPr>
              <w:t xml:space="preserve">, °C — </w:t>
            </w:r>
            <w:proofErr w:type="spellStart"/>
            <w:r w:rsidRPr="002F4D6B">
              <w:rPr>
                <w:rFonts w:ascii="Arial" w:hAnsi="Arial" w:cs="Arial"/>
                <w:color w:val="000000" w:themeColor="text1"/>
                <w:sz w:val="20"/>
                <w:szCs w:val="20"/>
              </w:rPr>
              <w:t>not</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higher</w:t>
            </w:r>
            <w:proofErr w:type="spellEnd"/>
            <w:r w:rsidRPr="002F4D6B">
              <w:rPr>
                <w:rFonts w:ascii="Arial" w:hAnsi="Arial" w:cs="Arial"/>
                <w:color w:val="000000" w:themeColor="text1"/>
                <w:sz w:val="20"/>
                <w:szCs w:val="20"/>
              </w:rPr>
              <w:t xml:space="preserve"> </w:t>
            </w:r>
            <w:proofErr w:type="spellStart"/>
            <w:r w:rsidRPr="002F4D6B">
              <w:rPr>
                <w:rFonts w:ascii="Arial" w:hAnsi="Arial" w:cs="Arial"/>
                <w:color w:val="000000" w:themeColor="text1"/>
                <w:sz w:val="20"/>
                <w:szCs w:val="20"/>
              </w:rPr>
              <w:t>than</w:t>
            </w:r>
            <w:proofErr w:type="spellEnd"/>
            <w:r w:rsidRPr="002F4D6B">
              <w:rPr>
                <w:rFonts w:ascii="Arial" w:hAnsi="Arial" w:cs="Arial"/>
                <w:color w:val="000000" w:themeColor="text1"/>
                <w:sz w:val="20"/>
                <w:szCs w:val="20"/>
              </w:rPr>
              <w:t xml:space="preserve"> −35</w:t>
            </w:r>
          </w:p>
        </w:tc>
        <w:tc>
          <w:tcPr>
            <w:tcW w:w="3420" w:type="dxa"/>
          </w:tcPr>
          <w:p w14:paraId="5E8394AD" w14:textId="77777777" w:rsidR="002F4D6B" w:rsidRPr="002F4D6B" w:rsidRDefault="002F4D6B" w:rsidP="00F76706">
            <w:pPr>
              <w:rPr>
                <w:rFonts w:ascii="Arial" w:hAnsi="Arial" w:cs="Arial"/>
                <w:color w:val="000000"/>
                <w:sz w:val="20"/>
                <w:szCs w:val="20"/>
              </w:rPr>
            </w:pPr>
          </w:p>
        </w:tc>
        <w:tc>
          <w:tcPr>
            <w:tcW w:w="3738" w:type="dxa"/>
            <w:noWrap/>
            <w:vAlign w:val="bottom"/>
          </w:tcPr>
          <w:p w14:paraId="78EB9D57" w14:textId="77777777" w:rsidR="002F4D6B" w:rsidRPr="002F4D6B" w:rsidRDefault="002F4D6B" w:rsidP="00F76706">
            <w:pPr>
              <w:rPr>
                <w:rFonts w:ascii="Arial" w:hAnsi="Arial" w:cs="Arial"/>
                <w:color w:val="000000"/>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443324"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3"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443324"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0E367F">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6C581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6C581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6C581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6C581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6C5812">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6C5812">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6C5812">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6C5812">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6C5812">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6C5812">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6C5812">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6C5812">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6C5812">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6C5812">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6C5812">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6C5812">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6C5812">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6C5812">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6C5812">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6C5812">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6C5812">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6C5812">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6C5812">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6C5812">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4"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DD255AF"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B7DA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4332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A88E824" w14:textId="77777777" w:rsidR="00295084" w:rsidRDefault="004233B7" w:rsidP="004010B2">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4010B2">
      <w:pPr>
        <w:spacing w:after="0" w:line="240" w:lineRule="auto"/>
        <w:contextualSpacing/>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7EE53" w14:textId="77777777" w:rsidR="00443324" w:rsidRDefault="00443324" w:rsidP="001C65C9">
      <w:pPr>
        <w:spacing w:after="0" w:line="240" w:lineRule="auto"/>
      </w:pPr>
      <w:r>
        <w:separator/>
      </w:r>
    </w:p>
  </w:endnote>
  <w:endnote w:type="continuationSeparator" w:id="0">
    <w:p w14:paraId="37CA155B" w14:textId="77777777" w:rsidR="00443324" w:rsidRDefault="00443324" w:rsidP="001C65C9">
      <w:pPr>
        <w:spacing w:after="0" w:line="240" w:lineRule="auto"/>
      </w:pPr>
      <w:r>
        <w:continuationSeparator/>
      </w:r>
    </w:p>
  </w:endnote>
  <w:endnote w:type="continuationNotice" w:id="1">
    <w:p w14:paraId="0942B62F" w14:textId="77777777" w:rsidR="00443324" w:rsidRDefault="00443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8AC39" w14:textId="77777777" w:rsidR="00443324" w:rsidRDefault="00443324" w:rsidP="001C65C9">
      <w:pPr>
        <w:spacing w:after="0" w:line="240" w:lineRule="auto"/>
      </w:pPr>
      <w:r>
        <w:separator/>
      </w:r>
    </w:p>
  </w:footnote>
  <w:footnote w:type="continuationSeparator" w:id="0">
    <w:p w14:paraId="7830D039" w14:textId="77777777" w:rsidR="00443324" w:rsidRDefault="00443324" w:rsidP="001C65C9">
      <w:pPr>
        <w:spacing w:after="0" w:line="240" w:lineRule="auto"/>
      </w:pPr>
      <w:r>
        <w:continuationSeparator/>
      </w:r>
    </w:p>
  </w:footnote>
  <w:footnote w:type="continuationNotice" w:id="1">
    <w:p w14:paraId="3A4B8672" w14:textId="77777777" w:rsidR="00443324" w:rsidRDefault="0044332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2FFA147"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6C1C28"/>
    <w:multiLevelType w:val="hybridMultilevel"/>
    <w:tmpl w:val="0C28A0D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334638F"/>
    <w:multiLevelType w:val="hybridMultilevel"/>
    <w:tmpl w:val="626EB36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9664B5"/>
    <w:multiLevelType w:val="hybridMultilevel"/>
    <w:tmpl w:val="779893B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30" w15:restartNumberingAfterBreak="0">
    <w:nsid w:val="4E9D1E12"/>
    <w:multiLevelType w:val="hybridMultilevel"/>
    <w:tmpl w:val="362CC39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587B43"/>
    <w:multiLevelType w:val="hybridMultilevel"/>
    <w:tmpl w:val="066A48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49107A"/>
    <w:multiLevelType w:val="hybridMultilevel"/>
    <w:tmpl w:val="BCF0C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944B76"/>
    <w:multiLevelType w:val="hybridMultilevel"/>
    <w:tmpl w:val="7E7CF8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8"/>
  </w:num>
  <w:num w:numId="2" w16cid:durableId="1856381619">
    <w:abstractNumId w:val="33"/>
  </w:num>
  <w:num w:numId="3" w16cid:durableId="818495145">
    <w:abstractNumId w:val="16"/>
  </w:num>
  <w:num w:numId="4" w16cid:durableId="315384124">
    <w:abstractNumId w:val="44"/>
  </w:num>
  <w:num w:numId="5" w16cid:durableId="460997035">
    <w:abstractNumId w:val="28"/>
  </w:num>
  <w:num w:numId="6" w16cid:durableId="1588424288">
    <w:abstractNumId w:val="17"/>
  </w:num>
  <w:num w:numId="7" w16cid:durableId="1255480144">
    <w:abstractNumId w:val="29"/>
  </w:num>
  <w:num w:numId="8" w16cid:durableId="1013729638">
    <w:abstractNumId w:val="13"/>
  </w:num>
  <w:num w:numId="9" w16cid:durableId="920331912">
    <w:abstractNumId w:val="43"/>
  </w:num>
  <w:num w:numId="10" w16cid:durableId="1937472488">
    <w:abstractNumId w:val="27"/>
  </w:num>
  <w:num w:numId="11" w16cid:durableId="59839125">
    <w:abstractNumId w:val="3"/>
  </w:num>
  <w:num w:numId="12" w16cid:durableId="1158883195">
    <w:abstractNumId w:val="32"/>
  </w:num>
  <w:num w:numId="13" w16cid:durableId="1123501075">
    <w:abstractNumId w:val="25"/>
  </w:num>
  <w:num w:numId="14" w16cid:durableId="552429512">
    <w:abstractNumId w:val="15"/>
  </w:num>
  <w:num w:numId="15" w16cid:durableId="1349333875">
    <w:abstractNumId w:val="5"/>
  </w:num>
  <w:num w:numId="16" w16cid:durableId="2030527949">
    <w:abstractNumId w:val="20"/>
  </w:num>
  <w:num w:numId="17" w16cid:durableId="640429185">
    <w:abstractNumId w:val="14"/>
  </w:num>
  <w:num w:numId="18" w16cid:durableId="1780879152">
    <w:abstractNumId w:val="26"/>
  </w:num>
  <w:num w:numId="19" w16cid:durableId="1376851565">
    <w:abstractNumId w:val="48"/>
  </w:num>
  <w:num w:numId="20" w16cid:durableId="662706057">
    <w:abstractNumId w:val="18"/>
  </w:num>
  <w:num w:numId="21" w16cid:durableId="1104686149">
    <w:abstractNumId w:val="12"/>
  </w:num>
  <w:num w:numId="22" w16cid:durableId="118188698">
    <w:abstractNumId w:val="39"/>
  </w:num>
  <w:num w:numId="23" w16cid:durableId="1105153244">
    <w:abstractNumId w:val="37"/>
  </w:num>
  <w:num w:numId="24" w16cid:durableId="1028945509">
    <w:abstractNumId w:val="34"/>
  </w:num>
  <w:num w:numId="25" w16cid:durableId="1765686377">
    <w:abstractNumId w:val="23"/>
  </w:num>
  <w:num w:numId="26" w16cid:durableId="248198578">
    <w:abstractNumId w:val="4"/>
  </w:num>
  <w:num w:numId="27" w16cid:durableId="173813693">
    <w:abstractNumId w:val="9"/>
  </w:num>
  <w:num w:numId="28" w16cid:durableId="1203597237">
    <w:abstractNumId w:val="1"/>
  </w:num>
  <w:num w:numId="29" w16cid:durableId="1652513620">
    <w:abstractNumId w:val="41"/>
  </w:num>
  <w:num w:numId="30" w16cid:durableId="108934640">
    <w:abstractNumId w:val="47"/>
  </w:num>
  <w:num w:numId="31" w16cid:durableId="1024332830">
    <w:abstractNumId w:val="0"/>
  </w:num>
  <w:num w:numId="32" w16cid:durableId="216671183">
    <w:abstractNumId w:val="42"/>
  </w:num>
  <w:num w:numId="33" w16cid:durableId="1289507259">
    <w:abstractNumId w:val="33"/>
  </w:num>
  <w:num w:numId="34" w16cid:durableId="1867520634">
    <w:abstractNumId w:val="33"/>
  </w:num>
  <w:num w:numId="35" w16cid:durableId="975375326">
    <w:abstractNumId w:val="33"/>
  </w:num>
  <w:num w:numId="36" w16cid:durableId="1612935741">
    <w:abstractNumId w:val="31"/>
  </w:num>
  <w:num w:numId="37" w16cid:durableId="13464442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3"/>
  </w:num>
  <w:num w:numId="41" w16cid:durableId="1673335848">
    <w:abstractNumId w:val="33"/>
  </w:num>
  <w:num w:numId="42" w16cid:durableId="1481266804">
    <w:abstractNumId w:val="40"/>
  </w:num>
  <w:num w:numId="43" w16cid:durableId="726295738">
    <w:abstractNumId w:val="45"/>
  </w:num>
  <w:num w:numId="44" w16cid:durableId="2133670969">
    <w:abstractNumId w:val="7"/>
  </w:num>
  <w:num w:numId="45" w16cid:durableId="1772359643">
    <w:abstractNumId w:val="2"/>
  </w:num>
  <w:num w:numId="46" w16cid:durableId="75833556">
    <w:abstractNumId w:val="10"/>
  </w:num>
  <w:num w:numId="47" w16cid:durableId="407844921">
    <w:abstractNumId w:val="8"/>
  </w:num>
  <w:num w:numId="48" w16cid:durableId="1894581639">
    <w:abstractNumId w:val="24"/>
  </w:num>
  <w:num w:numId="49" w16cid:durableId="1304308383">
    <w:abstractNumId w:val="22"/>
  </w:num>
  <w:num w:numId="50" w16cid:durableId="964234807">
    <w:abstractNumId w:val="36"/>
  </w:num>
  <w:num w:numId="51" w16cid:durableId="716660384">
    <w:abstractNumId w:val="11"/>
  </w:num>
  <w:num w:numId="52" w16cid:durableId="747769576">
    <w:abstractNumId w:val="21"/>
  </w:num>
  <w:num w:numId="53" w16cid:durableId="1981881926">
    <w:abstractNumId w:val="6"/>
  </w:num>
  <w:num w:numId="54" w16cid:durableId="333146213">
    <w:abstractNumId w:val="35"/>
  </w:num>
  <w:num w:numId="55" w16cid:durableId="111901793">
    <w:abstractNumId w:val="30"/>
  </w:num>
  <w:num w:numId="56" w16cid:durableId="521285995">
    <w:abstractNumId w:val="19"/>
  </w:num>
  <w:num w:numId="57" w16cid:durableId="903179397">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285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B7DA1"/>
    <w:rsid w:val="000C471F"/>
    <w:rsid w:val="000C499D"/>
    <w:rsid w:val="000C5FEC"/>
    <w:rsid w:val="000D1235"/>
    <w:rsid w:val="000D1794"/>
    <w:rsid w:val="000D4FBE"/>
    <w:rsid w:val="000E0C96"/>
    <w:rsid w:val="000E18DA"/>
    <w:rsid w:val="000E367F"/>
    <w:rsid w:val="000E3D60"/>
    <w:rsid w:val="000E3F6A"/>
    <w:rsid w:val="000E6A6D"/>
    <w:rsid w:val="000F0340"/>
    <w:rsid w:val="000F099C"/>
    <w:rsid w:val="000F2A01"/>
    <w:rsid w:val="000F2A89"/>
    <w:rsid w:val="000F448E"/>
    <w:rsid w:val="000F4563"/>
    <w:rsid w:val="000F6A06"/>
    <w:rsid w:val="0010195E"/>
    <w:rsid w:val="00101A9C"/>
    <w:rsid w:val="00105A39"/>
    <w:rsid w:val="00113698"/>
    <w:rsid w:val="001148B3"/>
    <w:rsid w:val="001149FF"/>
    <w:rsid w:val="0011566E"/>
    <w:rsid w:val="00124D23"/>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7437F"/>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4D6B"/>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9707C"/>
    <w:rsid w:val="003A2CC4"/>
    <w:rsid w:val="003A2D3D"/>
    <w:rsid w:val="003A31EC"/>
    <w:rsid w:val="003A6F9C"/>
    <w:rsid w:val="003B069A"/>
    <w:rsid w:val="003B2004"/>
    <w:rsid w:val="003B215C"/>
    <w:rsid w:val="003B2327"/>
    <w:rsid w:val="003B4CDB"/>
    <w:rsid w:val="003B6E8A"/>
    <w:rsid w:val="003C2048"/>
    <w:rsid w:val="003C3DF1"/>
    <w:rsid w:val="003C7067"/>
    <w:rsid w:val="003D017E"/>
    <w:rsid w:val="003D2619"/>
    <w:rsid w:val="003D7D53"/>
    <w:rsid w:val="003E08BD"/>
    <w:rsid w:val="003E1E0E"/>
    <w:rsid w:val="003E4C4D"/>
    <w:rsid w:val="003E5C52"/>
    <w:rsid w:val="003F2EEE"/>
    <w:rsid w:val="003F4E04"/>
    <w:rsid w:val="003F5709"/>
    <w:rsid w:val="003F7D75"/>
    <w:rsid w:val="004010B2"/>
    <w:rsid w:val="0040233B"/>
    <w:rsid w:val="004039BC"/>
    <w:rsid w:val="00404641"/>
    <w:rsid w:val="00407F10"/>
    <w:rsid w:val="00412CF0"/>
    <w:rsid w:val="0041448E"/>
    <w:rsid w:val="00421959"/>
    <w:rsid w:val="004233B7"/>
    <w:rsid w:val="00424D3C"/>
    <w:rsid w:val="00426661"/>
    <w:rsid w:val="0043155D"/>
    <w:rsid w:val="00431CC8"/>
    <w:rsid w:val="00432D4D"/>
    <w:rsid w:val="00441949"/>
    <w:rsid w:val="00441CA2"/>
    <w:rsid w:val="00441E28"/>
    <w:rsid w:val="00443226"/>
    <w:rsid w:val="00443324"/>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9F0"/>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0343"/>
    <w:rsid w:val="006313EB"/>
    <w:rsid w:val="00631894"/>
    <w:rsid w:val="00634DA4"/>
    <w:rsid w:val="00636B8A"/>
    <w:rsid w:val="00636BBE"/>
    <w:rsid w:val="00640E4B"/>
    <w:rsid w:val="00642FC0"/>
    <w:rsid w:val="00643A02"/>
    <w:rsid w:val="00644EB5"/>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812"/>
    <w:rsid w:val="006C5D74"/>
    <w:rsid w:val="006C6260"/>
    <w:rsid w:val="006D0070"/>
    <w:rsid w:val="006D0C22"/>
    <w:rsid w:val="006D1DB5"/>
    <w:rsid w:val="006D6890"/>
    <w:rsid w:val="006E0817"/>
    <w:rsid w:val="006E18E5"/>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1B98"/>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52F"/>
    <w:rsid w:val="00830C7F"/>
    <w:rsid w:val="0083194C"/>
    <w:rsid w:val="00834E69"/>
    <w:rsid w:val="00840E83"/>
    <w:rsid w:val="00842D89"/>
    <w:rsid w:val="00843DE9"/>
    <w:rsid w:val="00845CB8"/>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0EC"/>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952"/>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47684"/>
    <w:rsid w:val="00953451"/>
    <w:rsid w:val="00956292"/>
    <w:rsid w:val="00957528"/>
    <w:rsid w:val="00960EFA"/>
    <w:rsid w:val="00980029"/>
    <w:rsid w:val="0098117D"/>
    <w:rsid w:val="00981F16"/>
    <w:rsid w:val="00982B52"/>
    <w:rsid w:val="009849EE"/>
    <w:rsid w:val="009929D3"/>
    <w:rsid w:val="009946C4"/>
    <w:rsid w:val="00994B20"/>
    <w:rsid w:val="00996190"/>
    <w:rsid w:val="009A1AF0"/>
    <w:rsid w:val="009A3595"/>
    <w:rsid w:val="009A38E4"/>
    <w:rsid w:val="009A46F6"/>
    <w:rsid w:val="009A5344"/>
    <w:rsid w:val="009A63D6"/>
    <w:rsid w:val="009B3B95"/>
    <w:rsid w:val="009B7439"/>
    <w:rsid w:val="009B74B6"/>
    <w:rsid w:val="009C0760"/>
    <w:rsid w:val="009C2C3B"/>
    <w:rsid w:val="009C3B7B"/>
    <w:rsid w:val="009C41BA"/>
    <w:rsid w:val="009C480C"/>
    <w:rsid w:val="009C5F65"/>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4F38"/>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2385"/>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6980"/>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0314E"/>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2B54"/>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CF6C07"/>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45E"/>
    <w:rsid w:val="00D57CF5"/>
    <w:rsid w:val="00D62CA5"/>
    <w:rsid w:val="00D67148"/>
    <w:rsid w:val="00D70CC4"/>
    <w:rsid w:val="00D715E1"/>
    <w:rsid w:val="00D72FD1"/>
    <w:rsid w:val="00D8298F"/>
    <w:rsid w:val="00D840B6"/>
    <w:rsid w:val="00D86BDC"/>
    <w:rsid w:val="00D8742B"/>
    <w:rsid w:val="00D87E33"/>
    <w:rsid w:val="00DA1364"/>
    <w:rsid w:val="00DA2EE9"/>
    <w:rsid w:val="00DA594B"/>
    <w:rsid w:val="00DA6E04"/>
    <w:rsid w:val="00DB2B9A"/>
    <w:rsid w:val="00DB63BE"/>
    <w:rsid w:val="00DB6F62"/>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3A64"/>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9680E"/>
    <w:rsid w:val="00EA291D"/>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15F4"/>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134F"/>
    <w:rsid w:val="00FC49A2"/>
    <w:rsid w:val="00FC4B51"/>
    <w:rsid w:val="00FC62F8"/>
    <w:rsid w:val="00FD1E6D"/>
    <w:rsid w:val="00FD3EE6"/>
    <w:rsid w:val="00FD53E4"/>
    <w:rsid w:val="00FD5C6D"/>
    <w:rsid w:val="00FE1BE5"/>
    <w:rsid w:val="00FE4857"/>
    <w:rsid w:val="00FE67BE"/>
    <w:rsid w:val="00FE6A28"/>
    <w:rsid w:val="00FF0E61"/>
    <w:rsid w:val="00FF47E7"/>
    <w:rsid w:val="00FF4A07"/>
    <w:rsid w:val="0428716A"/>
    <w:rsid w:val="064F9B16"/>
    <w:rsid w:val="0AB6CFEC"/>
    <w:rsid w:val="0DB2F882"/>
    <w:rsid w:val="15B234EF"/>
    <w:rsid w:val="1A69E5EA"/>
    <w:rsid w:val="1D8D0F06"/>
    <w:rsid w:val="25673A09"/>
    <w:rsid w:val="2EBC9216"/>
    <w:rsid w:val="37ED7ADE"/>
    <w:rsid w:val="42D88974"/>
    <w:rsid w:val="436032B9"/>
    <w:rsid w:val="4E032AF2"/>
    <w:rsid w:val="4FBA0CB7"/>
    <w:rsid w:val="4FE81EE0"/>
    <w:rsid w:val="63231959"/>
    <w:rsid w:val="65C63BFE"/>
    <w:rsid w:val="6740C605"/>
    <w:rsid w:val="73E7A161"/>
    <w:rsid w:val="743878F3"/>
    <w:rsid w:val="779D72AF"/>
    <w:rsid w:val="7F3AF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9509694D-9686-42EF-8B80-70043F68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E968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70608"/>
    <w:rsid w:val="002A4E3E"/>
    <w:rsid w:val="002A70A9"/>
    <w:rsid w:val="003B35DB"/>
    <w:rsid w:val="00404641"/>
    <w:rsid w:val="0041448E"/>
    <w:rsid w:val="004E1FB9"/>
    <w:rsid w:val="005246F0"/>
    <w:rsid w:val="00531037"/>
    <w:rsid w:val="00550F4F"/>
    <w:rsid w:val="005C43C5"/>
    <w:rsid w:val="005D2616"/>
    <w:rsid w:val="005F3183"/>
    <w:rsid w:val="00613F4B"/>
    <w:rsid w:val="00644EB5"/>
    <w:rsid w:val="006878D8"/>
    <w:rsid w:val="00763ACA"/>
    <w:rsid w:val="00834E69"/>
    <w:rsid w:val="008E4D4E"/>
    <w:rsid w:val="00915952"/>
    <w:rsid w:val="0098117D"/>
    <w:rsid w:val="009E3785"/>
    <w:rsid w:val="00AB421C"/>
    <w:rsid w:val="00AE691A"/>
    <w:rsid w:val="00B079AC"/>
    <w:rsid w:val="00C46D5A"/>
    <w:rsid w:val="00D33D2E"/>
    <w:rsid w:val="00DA2692"/>
    <w:rsid w:val="00E934B9"/>
    <w:rsid w:val="00E959CD"/>
    <w:rsid w:val="00EA291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1F5D7-3E82-4A3A-92DA-50518D6DE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7787</Words>
  <Characters>4440</Characters>
  <Application>Microsoft Office Word</Application>
  <DocSecurity>0</DocSecurity>
  <Lines>37</Lines>
  <Paragraphs>24</Paragraphs>
  <ScaleCrop>false</ScaleCrop>
  <Company/>
  <LinksUpToDate>false</LinksUpToDate>
  <CharactersWithSpaces>12203</CharactersWithSpaces>
  <SharedDoc>false</SharedDoc>
  <HLinks>
    <vt:vector size="36" baseType="variant">
      <vt:variant>
        <vt:i4>4915283</vt:i4>
      </vt:variant>
      <vt:variant>
        <vt:i4>12</vt:i4>
      </vt:variant>
      <vt:variant>
        <vt:i4>0</vt:i4>
      </vt:variant>
      <vt:variant>
        <vt:i4>5</vt:i4>
      </vt:variant>
      <vt:variant>
        <vt:lpwstr>https://www.urm.lt/galiojantys-europos-sajungos-susitarimai-nustatantys-laisvaja-prekyba/707</vt:lpwstr>
      </vt:variant>
      <vt:variant>
        <vt:lpwstr/>
      </vt:variant>
      <vt:variant>
        <vt:i4>7733314</vt:i4>
      </vt:variant>
      <vt:variant>
        <vt:i4>9</vt:i4>
      </vt:variant>
      <vt:variant>
        <vt:i4>0</vt:i4>
      </vt:variant>
      <vt:variant>
        <vt:i4>5</vt:i4>
      </vt:variant>
      <vt:variant>
        <vt:lpwstr>https://www.wto.org/english/tratop_e/gproc_e/memobs_e.htm</vt:lpwstr>
      </vt:variant>
      <vt:variant>
        <vt:lpwstr/>
      </vt:variant>
      <vt:variant>
        <vt:i4>1966108</vt:i4>
      </vt:variant>
      <vt:variant>
        <vt:i4>6</vt:i4>
      </vt:variant>
      <vt:variant>
        <vt:i4>0</vt:i4>
      </vt:variant>
      <vt:variant>
        <vt:i4>5</vt:i4>
      </vt:variant>
      <vt:variant>
        <vt:lpwstr>http://www.european-accreditation.org/ea-members</vt:lpwstr>
      </vt:variant>
      <vt:variant>
        <vt:lpwstr/>
      </vt:variant>
      <vt:variant>
        <vt:i4>1966108</vt:i4>
      </vt:variant>
      <vt:variant>
        <vt:i4>3</vt:i4>
      </vt:variant>
      <vt:variant>
        <vt:i4>0</vt:i4>
      </vt:variant>
      <vt:variant>
        <vt:i4>5</vt:i4>
      </vt:variant>
      <vt:variant>
        <vt:lpwstr>http://www.european-accreditation.org/ea-members</vt:lpwstr>
      </vt:variant>
      <vt:variant>
        <vt:lpwstr/>
      </vt:variant>
      <vt:variant>
        <vt:i4>1966108</vt:i4>
      </vt:variant>
      <vt:variant>
        <vt:i4>0</vt:i4>
      </vt:variant>
      <vt:variant>
        <vt:i4>0</vt:i4>
      </vt:variant>
      <vt:variant>
        <vt:i4>5</vt:i4>
      </vt:variant>
      <vt:variant>
        <vt:lpwstr>http://www.european-accreditation.org/ea-members</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848</cp:revision>
  <dcterms:created xsi:type="dcterms:W3CDTF">2024-10-17T11:41:00Z</dcterms:created>
  <dcterms:modified xsi:type="dcterms:W3CDTF">2026-05-21T06:19:00Z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